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4C" w:rsidRPr="00A22857" w:rsidRDefault="005D0C4C" w:rsidP="00A22857">
      <w:pPr>
        <w:jc w:val="right"/>
        <w:rPr>
          <w:b/>
          <w:sz w:val="28"/>
          <w:szCs w:val="28"/>
        </w:rPr>
      </w:pPr>
      <w:r>
        <w:rPr>
          <w:sz w:val="28"/>
          <w:szCs w:val="28"/>
        </w:rPr>
        <w:t xml:space="preserve">                                                                   </w:t>
      </w:r>
      <w:r w:rsidRPr="00A22857">
        <w:rPr>
          <w:b/>
          <w:sz w:val="28"/>
          <w:szCs w:val="28"/>
        </w:rPr>
        <w:t>ПРОЕКТ</w:t>
      </w:r>
    </w:p>
    <w:p w:rsidR="005D0C4C" w:rsidRDefault="005D0C4C" w:rsidP="00F17329">
      <w:pPr>
        <w:jc w:val="center"/>
        <w:rPr>
          <w:sz w:val="28"/>
          <w:szCs w:val="28"/>
        </w:rPr>
      </w:pPr>
    </w:p>
    <w:p w:rsidR="005D0C4C" w:rsidRDefault="005D0C4C" w:rsidP="00F17329">
      <w:pPr>
        <w:jc w:val="center"/>
        <w:rPr>
          <w:sz w:val="28"/>
          <w:szCs w:val="28"/>
        </w:rPr>
      </w:pPr>
      <w:r>
        <w:rPr>
          <w:sz w:val="28"/>
          <w:szCs w:val="28"/>
        </w:rPr>
        <w:t>АДМИНИСТРАЦИЯ ПИНЧУГСКОГО СЕЛЬСОВЕТА</w:t>
      </w:r>
    </w:p>
    <w:p w:rsidR="005D0C4C" w:rsidRDefault="005D0C4C" w:rsidP="00F17329">
      <w:pPr>
        <w:jc w:val="center"/>
        <w:rPr>
          <w:sz w:val="28"/>
          <w:szCs w:val="28"/>
        </w:rPr>
      </w:pPr>
      <w:r>
        <w:rPr>
          <w:sz w:val="28"/>
          <w:szCs w:val="28"/>
        </w:rPr>
        <w:t>БОГУЧАНСКОГО РАЙОНА</w:t>
      </w:r>
      <w:r>
        <w:rPr>
          <w:sz w:val="28"/>
          <w:szCs w:val="28"/>
        </w:rPr>
        <w:br/>
        <w:t xml:space="preserve"> КРАСНОЯРСКОГО КРАЯ</w:t>
      </w:r>
    </w:p>
    <w:p w:rsidR="005D0C4C" w:rsidRDefault="005D0C4C" w:rsidP="00F17329">
      <w:pPr>
        <w:jc w:val="center"/>
        <w:rPr>
          <w:sz w:val="28"/>
          <w:szCs w:val="28"/>
        </w:rPr>
      </w:pPr>
    </w:p>
    <w:p w:rsidR="005D0C4C" w:rsidRDefault="005D0C4C" w:rsidP="00F17329">
      <w:pPr>
        <w:jc w:val="center"/>
        <w:rPr>
          <w:sz w:val="28"/>
          <w:szCs w:val="28"/>
        </w:rPr>
      </w:pPr>
      <w:r>
        <w:rPr>
          <w:sz w:val="28"/>
          <w:szCs w:val="28"/>
        </w:rPr>
        <w:t>П О С Т А Н О В Л Е Н И Е</w:t>
      </w:r>
    </w:p>
    <w:p w:rsidR="005D0C4C" w:rsidRDefault="005D0C4C" w:rsidP="00F17329">
      <w:pPr>
        <w:rPr>
          <w:sz w:val="28"/>
          <w:szCs w:val="28"/>
        </w:rPr>
      </w:pPr>
      <w:r>
        <w:rPr>
          <w:sz w:val="28"/>
          <w:szCs w:val="28"/>
        </w:rPr>
        <w:t xml:space="preserve">   </w:t>
      </w:r>
    </w:p>
    <w:p w:rsidR="005D0C4C" w:rsidRDefault="005D0C4C" w:rsidP="00F17329">
      <w:pPr>
        <w:rPr>
          <w:sz w:val="28"/>
          <w:szCs w:val="28"/>
        </w:rPr>
      </w:pPr>
    </w:p>
    <w:p w:rsidR="005D0C4C" w:rsidRDefault="005D0C4C" w:rsidP="00F17329">
      <w:pPr>
        <w:jc w:val="center"/>
        <w:rPr>
          <w:sz w:val="28"/>
          <w:szCs w:val="28"/>
        </w:rPr>
      </w:pPr>
      <w:r>
        <w:rPr>
          <w:sz w:val="28"/>
          <w:szCs w:val="28"/>
        </w:rPr>
        <w:t xml:space="preserve">    2017                       п.Пинчуга                                       № </w:t>
      </w:r>
    </w:p>
    <w:p w:rsidR="005D0C4C" w:rsidRDefault="005D0C4C" w:rsidP="00F17329">
      <w:pPr>
        <w:rPr>
          <w:sz w:val="28"/>
          <w:szCs w:val="28"/>
        </w:rPr>
      </w:pPr>
    </w:p>
    <w:p w:rsidR="005D0C4C" w:rsidRPr="00A22857" w:rsidRDefault="005D0C4C" w:rsidP="00FA1069">
      <w:pPr>
        <w:rPr>
          <w:sz w:val="26"/>
          <w:szCs w:val="26"/>
        </w:rPr>
      </w:pPr>
      <w:r>
        <w:t xml:space="preserve"> </w:t>
      </w:r>
      <w:r w:rsidRPr="00A22857">
        <w:rPr>
          <w:sz w:val="26"/>
          <w:szCs w:val="26"/>
        </w:rPr>
        <w:t>Об утверждении Положения</w:t>
      </w:r>
    </w:p>
    <w:p w:rsidR="005D0C4C" w:rsidRPr="00A22857" w:rsidRDefault="005D0C4C" w:rsidP="00FA1069">
      <w:pPr>
        <w:rPr>
          <w:sz w:val="26"/>
          <w:szCs w:val="26"/>
        </w:rPr>
      </w:pPr>
      <w:r w:rsidRPr="00A22857">
        <w:rPr>
          <w:sz w:val="26"/>
          <w:szCs w:val="26"/>
        </w:rPr>
        <w:t>о порядке размещения временных</w:t>
      </w:r>
    </w:p>
    <w:p w:rsidR="005D0C4C" w:rsidRPr="00A22857" w:rsidRDefault="005D0C4C" w:rsidP="00FA1069">
      <w:pPr>
        <w:rPr>
          <w:sz w:val="26"/>
          <w:szCs w:val="26"/>
        </w:rPr>
      </w:pPr>
      <w:r w:rsidRPr="00A22857">
        <w:rPr>
          <w:sz w:val="26"/>
          <w:szCs w:val="26"/>
        </w:rPr>
        <w:t>сооружений на территории</w:t>
      </w:r>
    </w:p>
    <w:p w:rsidR="005D0C4C" w:rsidRPr="00A22857" w:rsidRDefault="005D0C4C" w:rsidP="00FA1069">
      <w:pPr>
        <w:rPr>
          <w:sz w:val="26"/>
          <w:szCs w:val="26"/>
        </w:rPr>
      </w:pPr>
      <w:r w:rsidRPr="00A22857">
        <w:rPr>
          <w:sz w:val="26"/>
          <w:szCs w:val="26"/>
        </w:rPr>
        <w:t>муниципального образования</w:t>
      </w:r>
    </w:p>
    <w:p w:rsidR="005D0C4C" w:rsidRPr="00A22857" w:rsidRDefault="005D0C4C" w:rsidP="00FA1069">
      <w:pPr>
        <w:rPr>
          <w:sz w:val="26"/>
          <w:szCs w:val="26"/>
        </w:rPr>
      </w:pPr>
      <w:r w:rsidRPr="00A22857">
        <w:rPr>
          <w:sz w:val="26"/>
          <w:szCs w:val="26"/>
        </w:rPr>
        <w:t>Пинчугский сельсовет</w:t>
      </w:r>
    </w:p>
    <w:p w:rsidR="005D0C4C" w:rsidRDefault="005D0C4C" w:rsidP="00F7796F">
      <w:pPr>
        <w:pStyle w:val="ConsPlusNormal"/>
        <w:rPr>
          <w:rFonts w:ascii="Times New Roman" w:hAnsi="Times New Roman" w:cs="Times New Roman"/>
          <w:sz w:val="30"/>
          <w:szCs w:val="30"/>
        </w:rPr>
      </w:pPr>
      <w:r>
        <w:rPr>
          <w:rFonts w:ascii="Times New Roman" w:hAnsi="Times New Roman" w:cs="Times New Roman"/>
          <w:sz w:val="30"/>
          <w:szCs w:val="30"/>
        </w:rPr>
        <w:t xml:space="preserve">        </w:t>
      </w:r>
    </w:p>
    <w:p w:rsidR="005D0C4C" w:rsidRDefault="005D0C4C" w:rsidP="00F7796F">
      <w:pPr>
        <w:pStyle w:val="ConsPlusNormal"/>
        <w:rPr>
          <w:rFonts w:ascii="Times New Roman" w:hAnsi="Times New Roman" w:cs="Times New Roman"/>
          <w:sz w:val="30"/>
          <w:szCs w:val="30"/>
        </w:rPr>
      </w:pPr>
      <w:r>
        <w:rPr>
          <w:rFonts w:ascii="Times New Roman" w:hAnsi="Times New Roman" w:cs="Times New Roman"/>
          <w:sz w:val="30"/>
          <w:szCs w:val="30"/>
        </w:rPr>
        <w:t xml:space="preserve">     </w:t>
      </w:r>
    </w:p>
    <w:p w:rsidR="005D0C4C" w:rsidRPr="00A7215B" w:rsidRDefault="005D0C4C" w:rsidP="00A22857">
      <w:pPr>
        <w:pStyle w:val="ConsPlusNormal"/>
        <w:ind w:firstLine="709"/>
        <w:jc w:val="both"/>
        <w:rPr>
          <w:rFonts w:ascii="Times New Roman" w:hAnsi="Times New Roman" w:cs="Times New Roman"/>
          <w:sz w:val="28"/>
          <w:szCs w:val="28"/>
        </w:rPr>
      </w:pPr>
      <w:r w:rsidRPr="005D63E7">
        <w:rPr>
          <w:rFonts w:ascii="Times New Roman" w:hAnsi="Times New Roman" w:cs="Times New Roman"/>
          <w:sz w:val="28"/>
          <w:szCs w:val="28"/>
        </w:rPr>
        <w:t xml:space="preserve">С </w:t>
      </w:r>
      <w:r w:rsidRPr="00A7215B">
        <w:rPr>
          <w:rFonts w:ascii="Times New Roman" w:hAnsi="Times New Roman" w:cs="Times New Roman"/>
          <w:sz w:val="28"/>
          <w:szCs w:val="28"/>
        </w:rPr>
        <w:t>целью упорядочения процесса размещения вре</w:t>
      </w:r>
      <w:r>
        <w:rPr>
          <w:rFonts w:ascii="Times New Roman" w:hAnsi="Times New Roman" w:cs="Times New Roman"/>
          <w:sz w:val="28"/>
          <w:szCs w:val="28"/>
        </w:rPr>
        <w:t>менных сооружений на территории Пинчугского сельсовета</w:t>
      </w:r>
      <w:r w:rsidRPr="00A7215B">
        <w:rPr>
          <w:rFonts w:ascii="Times New Roman" w:hAnsi="Times New Roman" w:cs="Times New Roman"/>
          <w:sz w:val="28"/>
          <w:szCs w:val="28"/>
        </w:rPr>
        <w:t xml:space="preserve">, в соответствии со </w:t>
      </w:r>
      <w:hyperlink r:id="rId5" w:tooltip="&quot;Гражданский кодекс Российской Федерации (часть первая)&quot; от 30.11.1994 N 51-ФЗ (ред. от 05.05.2014) (с изм. и доп., вступ. в силу с 01.09.2014){КонсультантПлюс}" w:history="1">
        <w:r w:rsidRPr="00A7215B">
          <w:rPr>
            <w:rFonts w:ascii="Times New Roman" w:hAnsi="Times New Roman" w:cs="Times New Roman"/>
            <w:sz w:val="28"/>
            <w:szCs w:val="28"/>
          </w:rPr>
          <w:t>ст. 209</w:t>
        </w:r>
      </w:hyperlink>
      <w:r w:rsidRPr="00A7215B">
        <w:rPr>
          <w:rFonts w:ascii="Times New Roman" w:hAnsi="Times New Roman" w:cs="Times New Roman"/>
          <w:sz w:val="28"/>
          <w:szCs w:val="28"/>
        </w:rPr>
        <w:t xml:space="preserve"> Гражданского кодекса Российской Федерации, </w:t>
      </w:r>
      <w:hyperlink r:id="rId6"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Pr>
            <w:rFonts w:ascii="Times New Roman" w:hAnsi="Times New Roman" w:cs="Times New Roman"/>
            <w:sz w:val="28"/>
            <w:szCs w:val="28"/>
          </w:rPr>
          <w:t xml:space="preserve">статьи </w:t>
        </w:r>
        <w:r w:rsidRPr="00A7215B">
          <w:rPr>
            <w:rFonts w:ascii="Times New Roman" w:hAnsi="Times New Roman" w:cs="Times New Roman"/>
            <w:sz w:val="28"/>
            <w:szCs w:val="28"/>
          </w:rPr>
          <w:t>16</w:t>
        </w:r>
      </w:hyperlink>
      <w:r w:rsidRPr="00A7215B">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A7215B">
        <w:rPr>
          <w:rFonts w:ascii="Times New Roman" w:hAnsi="Times New Roman" w:cs="Times New Roman"/>
          <w:sz w:val="28"/>
          <w:szCs w:val="28"/>
        </w:rPr>
        <w:t>руководствуясь</w:t>
      </w:r>
      <w:r>
        <w:rPr>
          <w:rFonts w:ascii="Times New Roman" w:hAnsi="Times New Roman" w:cs="Times New Roman"/>
          <w:sz w:val="28"/>
          <w:szCs w:val="28"/>
        </w:rPr>
        <w:t xml:space="preserve"> статьей 7</w:t>
      </w:r>
      <w:r w:rsidRPr="00A7215B">
        <w:rPr>
          <w:rFonts w:ascii="Times New Roman" w:hAnsi="Times New Roman" w:cs="Times New Roman"/>
          <w:sz w:val="28"/>
          <w:szCs w:val="28"/>
        </w:rPr>
        <w:t xml:space="preserve">   Устава</w:t>
      </w:r>
      <w:r>
        <w:rPr>
          <w:rFonts w:ascii="Times New Roman" w:hAnsi="Times New Roman" w:cs="Times New Roman"/>
          <w:sz w:val="28"/>
          <w:szCs w:val="28"/>
        </w:rPr>
        <w:t xml:space="preserve"> Пинчугского сельсовета</w:t>
      </w:r>
      <w:r w:rsidRPr="00A7215B">
        <w:rPr>
          <w:rFonts w:ascii="Times New Roman" w:hAnsi="Times New Roman" w:cs="Times New Roman"/>
          <w:sz w:val="28"/>
          <w:szCs w:val="28"/>
        </w:rPr>
        <w:t>,</w:t>
      </w:r>
    </w:p>
    <w:p w:rsidR="005D0C4C" w:rsidRPr="00A7215B" w:rsidRDefault="005D0C4C" w:rsidP="00A22857">
      <w:pPr>
        <w:pStyle w:val="ConsPlusNormal"/>
        <w:ind w:firstLine="709"/>
        <w:jc w:val="both"/>
        <w:rPr>
          <w:rFonts w:ascii="Times New Roman" w:hAnsi="Times New Roman" w:cs="Times New Roman"/>
          <w:sz w:val="28"/>
          <w:szCs w:val="28"/>
        </w:rPr>
      </w:pPr>
      <w:r w:rsidRPr="00A7215B">
        <w:rPr>
          <w:rFonts w:ascii="Times New Roman" w:hAnsi="Times New Roman" w:cs="Times New Roman"/>
          <w:sz w:val="28"/>
          <w:szCs w:val="28"/>
        </w:rPr>
        <w:t>ПОСТАНОВЛЯЮ:</w:t>
      </w:r>
    </w:p>
    <w:p w:rsidR="005D0C4C" w:rsidRDefault="005D0C4C" w:rsidP="00A22857">
      <w:pPr>
        <w:pStyle w:val="ConsPlusNormal"/>
        <w:ind w:firstLine="709"/>
        <w:jc w:val="both"/>
        <w:rPr>
          <w:rFonts w:ascii="Times New Roman" w:hAnsi="Times New Roman" w:cs="Times New Roman"/>
          <w:sz w:val="28"/>
          <w:szCs w:val="28"/>
        </w:rPr>
      </w:pPr>
      <w:r w:rsidRPr="00A7215B">
        <w:rPr>
          <w:rFonts w:ascii="Times New Roman" w:hAnsi="Times New Roman" w:cs="Times New Roman"/>
          <w:sz w:val="28"/>
          <w:szCs w:val="28"/>
        </w:rPr>
        <w:t>1. Утвердить</w:t>
      </w:r>
      <w:r>
        <w:rPr>
          <w:rFonts w:ascii="Times New Roman" w:hAnsi="Times New Roman" w:cs="Times New Roman"/>
          <w:sz w:val="28"/>
          <w:szCs w:val="28"/>
        </w:rPr>
        <w:t xml:space="preserve"> </w:t>
      </w:r>
      <w:hyperlink w:anchor="Par67" w:tooltip="Ссылка на текущий документ" w:history="1">
        <w:r w:rsidRPr="00A7215B">
          <w:rPr>
            <w:rFonts w:ascii="Times New Roman" w:hAnsi="Times New Roman" w:cs="Times New Roman"/>
            <w:sz w:val="28"/>
            <w:szCs w:val="28"/>
          </w:rPr>
          <w:t>Положение</w:t>
        </w:r>
      </w:hyperlink>
      <w:r w:rsidRPr="00A7215B">
        <w:rPr>
          <w:rFonts w:ascii="Times New Roman" w:hAnsi="Times New Roman" w:cs="Times New Roman"/>
          <w:sz w:val="28"/>
          <w:szCs w:val="28"/>
        </w:rPr>
        <w:t xml:space="preserve"> о порядке размещения временных сооружений на территории муниципального образования</w:t>
      </w:r>
      <w:r>
        <w:rPr>
          <w:rFonts w:ascii="Times New Roman" w:hAnsi="Times New Roman" w:cs="Times New Roman"/>
          <w:sz w:val="28"/>
          <w:szCs w:val="28"/>
        </w:rPr>
        <w:t xml:space="preserve"> Пинчугский сельсовет</w:t>
      </w:r>
      <w:r w:rsidRPr="00A7215B">
        <w:rPr>
          <w:rFonts w:ascii="Times New Roman" w:hAnsi="Times New Roman" w:cs="Times New Roman"/>
          <w:sz w:val="28"/>
          <w:szCs w:val="28"/>
        </w:rPr>
        <w:t xml:space="preserve"> (далее – Положение) согласно приложению.</w:t>
      </w:r>
    </w:p>
    <w:p w:rsidR="005D0C4C" w:rsidRPr="00A7215B" w:rsidRDefault="005D0C4C" w:rsidP="00A22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Признать утратившим силу Постановление администрации Пинчугского сельсовета от 15.06.2015 г. № 51 «Об утверждении Положения о порядке размещения временных сооружений на территории муниципального образования Пинчугский сельсовет». </w:t>
      </w:r>
    </w:p>
    <w:p w:rsidR="005D0C4C" w:rsidRPr="00A7215B" w:rsidRDefault="005D0C4C" w:rsidP="00A22857">
      <w:pPr>
        <w:pStyle w:val="ConsPlusNormal"/>
        <w:ind w:firstLine="709"/>
        <w:jc w:val="both"/>
        <w:rPr>
          <w:rFonts w:ascii="Times New Roman" w:hAnsi="Times New Roman" w:cs="Times New Roman"/>
          <w:sz w:val="28"/>
          <w:szCs w:val="28"/>
        </w:rPr>
      </w:pPr>
      <w:bookmarkStart w:id="0" w:name="Par24"/>
      <w:bookmarkEnd w:id="0"/>
      <w:r>
        <w:rPr>
          <w:rFonts w:ascii="Times New Roman" w:hAnsi="Times New Roman" w:cs="Times New Roman"/>
          <w:sz w:val="28"/>
          <w:szCs w:val="28"/>
        </w:rPr>
        <w:t>3</w:t>
      </w:r>
      <w:r w:rsidRPr="00A7215B">
        <w:rPr>
          <w:rFonts w:ascii="Times New Roman" w:hAnsi="Times New Roman" w:cs="Times New Roman"/>
          <w:sz w:val="28"/>
          <w:szCs w:val="28"/>
        </w:rPr>
        <w:t xml:space="preserve">. Настоящее Положение действует в части, не противоречащей Федеральному </w:t>
      </w:r>
      <w:hyperlink r:id="rId7"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A7215B">
          <w:rPr>
            <w:rFonts w:ascii="Times New Roman" w:hAnsi="Times New Roman" w:cs="Times New Roman"/>
            <w:sz w:val="28"/>
            <w:szCs w:val="28"/>
          </w:rPr>
          <w:t>закону</w:t>
        </w:r>
      </w:hyperlink>
      <w:r w:rsidRPr="00A7215B">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w:t>
      </w:r>
    </w:p>
    <w:p w:rsidR="005D0C4C" w:rsidRDefault="005D0C4C" w:rsidP="00A228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7215B">
        <w:rPr>
          <w:rFonts w:ascii="Times New Roman" w:hAnsi="Times New Roman" w:cs="Times New Roman"/>
          <w:sz w:val="28"/>
          <w:szCs w:val="28"/>
        </w:rPr>
        <w:t xml:space="preserve">. Настоящее постановление </w:t>
      </w:r>
      <w:r>
        <w:rPr>
          <w:rFonts w:ascii="Times New Roman" w:hAnsi="Times New Roman" w:cs="Times New Roman"/>
          <w:sz w:val="28"/>
          <w:szCs w:val="28"/>
        </w:rPr>
        <w:t>вступает в силу в день, следующий за днем его опубликования в газете «Пинчугский вестник» и размещения на официальном сайте администрации Пинчугского сельсовета.</w:t>
      </w:r>
    </w:p>
    <w:p w:rsidR="005D0C4C" w:rsidRDefault="005D0C4C" w:rsidP="00A22857">
      <w:pPr>
        <w:pStyle w:val="ConsPlusNormal"/>
        <w:ind w:firstLine="709"/>
        <w:jc w:val="both"/>
        <w:rPr>
          <w:rFonts w:ascii="Times New Roman" w:hAnsi="Times New Roman" w:cs="Times New Roman"/>
          <w:sz w:val="28"/>
          <w:szCs w:val="28"/>
        </w:rPr>
      </w:pPr>
    </w:p>
    <w:p w:rsidR="005D0C4C" w:rsidRDefault="005D0C4C" w:rsidP="00CB22B8">
      <w:pPr>
        <w:pStyle w:val="ConsPlusNormal"/>
        <w:ind w:firstLine="709"/>
        <w:rPr>
          <w:rFonts w:ascii="Times New Roman" w:hAnsi="Times New Roman" w:cs="Times New Roman"/>
          <w:sz w:val="28"/>
          <w:szCs w:val="28"/>
        </w:rPr>
      </w:pPr>
    </w:p>
    <w:p w:rsidR="005D0C4C" w:rsidRDefault="005D0C4C" w:rsidP="00CB22B8">
      <w:pPr>
        <w:pStyle w:val="ConsPlusNormal"/>
        <w:ind w:firstLine="709"/>
        <w:rPr>
          <w:rFonts w:ascii="Times New Roman" w:hAnsi="Times New Roman" w:cs="Times New Roman"/>
          <w:sz w:val="28"/>
          <w:szCs w:val="28"/>
        </w:rPr>
      </w:pPr>
    </w:p>
    <w:p w:rsidR="005D0C4C" w:rsidRDefault="005D0C4C" w:rsidP="00CB22B8">
      <w:pPr>
        <w:pStyle w:val="ConsPlusNormal"/>
        <w:ind w:firstLine="709"/>
        <w:rPr>
          <w:rFonts w:ascii="Times New Roman" w:hAnsi="Times New Roman" w:cs="Times New Roman"/>
          <w:sz w:val="28"/>
          <w:szCs w:val="28"/>
        </w:rPr>
      </w:pPr>
    </w:p>
    <w:p w:rsidR="005D0C4C" w:rsidRDefault="005D0C4C" w:rsidP="00A22857">
      <w:pPr>
        <w:pStyle w:val="ConsPlusNormal"/>
        <w:jc w:val="center"/>
        <w:rPr>
          <w:rFonts w:ascii="Times New Roman" w:hAnsi="Times New Roman" w:cs="Times New Roman"/>
          <w:sz w:val="28"/>
          <w:szCs w:val="28"/>
        </w:rPr>
      </w:pPr>
      <w:r>
        <w:rPr>
          <w:rFonts w:ascii="Times New Roman" w:hAnsi="Times New Roman" w:cs="Times New Roman"/>
          <w:sz w:val="28"/>
          <w:szCs w:val="28"/>
        </w:rPr>
        <w:t>Глава Пинчугского сельсовета                                  А.В. Чаусенко</w:t>
      </w:r>
    </w:p>
    <w:p w:rsidR="005D0C4C" w:rsidRDefault="005D0C4C" w:rsidP="00A22857">
      <w:pPr>
        <w:pStyle w:val="ConsPlusNormal"/>
        <w:jc w:val="center"/>
        <w:rPr>
          <w:rFonts w:ascii="Times New Roman" w:hAnsi="Times New Roman" w:cs="Times New Roman"/>
          <w:sz w:val="28"/>
          <w:szCs w:val="28"/>
        </w:rPr>
      </w:pPr>
    </w:p>
    <w:p w:rsidR="005D0C4C" w:rsidRDefault="005D0C4C" w:rsidP="00F7796F">
      <w:pPr>
        <w:pStyle w:val="ConsPlusNormal"/>
        <w:rPr>
          <w:rFonts w:ascii="Times New Roman" w:hAnsi="Times New Roman" w:cs="Times New Roman"/>
          <w:sz w:val="28"/>
          <w:szCs w:val="28"/>
        </w:rPr>
      </w:pPr>
    </w:p>
    <w:p w:rsidR="005D0C4C" w:rsidRDefault="005D0C4C" w:rsidP="00BB1616">
      <w:pPr>
        <w:spacing w:line="192" w:lineRule="auto"/>
        <w:jc w:val="both"/>
      </w:pPr>
      <w:r w:rsidRPr="00BB1616">
        <w:t xml:space="preserve">                                                                       </w:t>
      </w:r>
      <w:r>
        <w:t xml:space="preserve">                   </w:t>
      </w:r>
      <w:r w:rsidRPr="00BB1616">
        <w:t>Приложе</w:t>
      </w:r>
      <w:r>
        <w:t xml:space="preserve">ние </w:t>
      </w:r>
    </w:p>
    <w:p w:rsidR="005D0C4C" w:rsidRPr="00BB1616" w:rsidRDefault="005D0C4C" w:rsidP="00BB1616">
      <w:pPr>
        <w:spacing w:line="192" w:lineRule="auto"/>
        <w:jc w:val="both"/>
      </w:pPr>
      <w:r>
        <w:t xml:space="preserve">                                                                                          к </w:t>
      </w:r>
      <w:r w:rsidRPr="00BB1616">
        <w:t>постановлению</w:t>
      </w:r>
      <w:r>
        <w:t xml:space="preserve"> </w:t>
      </w:r>
      <w:r w:rsidRPr="00BB1616">
        <w:t xml:space="preserve">администрации   </w:t>
      </w:r>
    </w:p>
    <w:p w:rsidR="005D0C4C" w:rsidRPr="00BB1616" w:rsidRDefault="005D0C4C" w:rsidP="00F17329">
      <w:pPr>
        <w:spacing w:line="192" w:lineRule="auto"/>
        <w:ind w:firstLine="5387"/>
        <w:jc w:val="both"/>
      </w:pPr>
      <w:r>
        <w:t>Пинчугского</w:t>
      </w:r>
      <w:r w:rsidRPr="00BB1616">
        <w:t xml:space="preserve"> сельсовета</w:t>
      </w:r>
    </w:p>
    <w:p w:rsidR="005D0C4C" w:rsidRPr="00BB1616" w:rsidRDefault="005D0C4C" w:rsidP="00F17329">
      <w:pPr>
        <w:spacing w:line="192" w:lineRule="auto"/>
        <w:ind w:firstLine="5387"/>
        <w:jc w:val="both"/>
      </w:pPr>
      <w:r w:rsidRPr="00BB1616">
        <w:t>от ____________ № _________</w:t>
      </w:r>
    </w:p>
    <w:p w:rsidR="005D0C4C" w:rsidRPr="00BB1616" w:rsidRDefault="005D0C4C" w:rsidP="00F17329">
      <w:pPr>
        <w:pStyle w:val="ConsPlusNormal"/>
        <w:ind w:firstLine="540"/>
        <w:jc w:val="both"/>
        <w:rPr>
          <w:rFonts w:ascii="Times New Roman" w:hAnsi="Times New Roman" w:cs="Times New Roman"/>
          <w:sz w:val="24"/>
          <w:szCs w:val="24"/>
        </w:rPr>
      </w:pPr>
    </w:p>
    <w:p w:rsidR="005D0C4C" w:rsidRPr="00BB1616" w:rsidRDefault="005D0C4C" w:rsidP="00F17329">
      <w:pPr>
        <w:pStyle w:val="ConsPlusNormal"/>
        <w:spacing w:line="192" w:lineRule="auto"/>
        <w:jc w:val="center"/>
        <w:rPr>
          <w:rFonts w:ascii="Times New Roman" w:hAnsi="Times New Roman" w:cs="Times New Roman"/>
          <w:bCs/>
          <w:sz w:val="24"/>
          <w:szCs w:val="24"/>
        </w:rPr>
      </w:pPr>
      <w:bookmarkStart w:id="1" w:name="Par67"/>
      <w:bookmarkEnd w:id="1"/>
    </w:p>
    <w:p w:rsidR="005D0C4C" w:rsidRPr="001B29C2" w:rsidRDefault="005D0C4C"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ПОЛОЖЕНИЕ</w:t>
      </w:r>
    </w:p>
    <w:p w:rsidR="005D0C4C" w:rsidRPr="001B29C2" w:rsidRDefault="005D0C4C" w:rsidP="00F17329">
      <w:pPr>
        <w:pStyle w:val="ConsPlusNormal"/>
        <w:spacing w:line="192" w:lineRule="auto"/>
        <w:jc w:val="center"/>
        <w:rPr>
          <w:rFonts w:ascii="Times New Roman" w:hAnsi="Times New Roman" w:cs="Times New Roman"/>
          <w:b/>
          <w:bCs/>
          <w:sz w:val="25"/>
          <w:szCs w:val="25"/>
        </w:rPr>
      </w:pPr>
    </w:p>
    <w:p w:rsidR="005D0C4C" w:rsidRPr="001B29C2" w:rsidRDefault="005D0C4C"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о порядке размещения временных сооружений</w:t>
      </w:r>
    </w:p>
    <w:p w:rsidR="005D0C4C" w:rsidRPr="001B29C2" w:rsidRDefault="005D0C4C" w:rsidP="00F17329">
      <w:pPr>
        <w:pStyle w:val="ConsPlusNormal"/>
        <w:spacing w:line="192" w:lineRule="auto"/>
        <w:jc w:val="center"/>
        <w:rPr>
          <w:rFonts w:ascii="Times New Roman" w:hAnsi="Times New Roman" w:cs="Times New Roman"/>
          <w:b/>
          <w:bCs/>
          <w:sz w:val="25"/>
          <w:szCs w:val="25"/>
        </w:rPr>
      </w:pPr>
      <w:r w:rsidRPr="001B29C2">
        <w:rPr>
          <w:rFonts w:ascii="Times New Roman" w:hAnsi="Times New Roman" w:cs="Times New Roman"/>
          <w:b/>
          <w:bCs/>
          <w:sz w:val="25"/>
          <w:szCs w:val="25"/>
        </w:rPr>
        <w:t xml:space="preserve">на территории </w:t>
      </w:r>
      <w:r>
        <w:rPr>
          <w:rFonts w:ascii="Times New Roman" w:hAnsi="Times New Roman" w:cs="Times New Roman"/>
          <w:b/>
          <w:bCs/>
          <w:sz w:val="25"/>
          <w:szCs w:val="25"/>
        </w:rPr>
        <w:t>Пинчугского</w:t>
      </w:r>
      <w:r w:rsidRPr="001B29C2">
        <w:rPr>
          <w:rFonts w:ascii="Times New Roman" w:hAnsi="Times New Roman" w:cs="Times New Roman"/>
          <w:b/>
          <w:bCs/>
          <w:sz w:val="25"/>
          <w:szCs w:val="25"/>
        </w:rPr>
        <w:t xml:space="preserve"> сельсовета</w:t>
      </w:r>
    </w:p>
    <w:p w:rsidR="005D0C4C" w:rsidRPr="00BB1616" w:rsidRDefault="005D0C4C" w:rsidP="00F17329">
      <w:pPr>
        <w:pStyle w:val="ConsPlusNormal"/>
        <w:jc w:val="center"/>
        <w:rPr>
          <w:rFonts w:ascii="Times New Roman" w:hAnsi="Times New Roman" w:cs="Times New Roman"/>
          <w:sz w:val="24"/>
          <w:szCs w:val="24"/>
        </w:rPr>
      </w:pPr>
    </w:p>
    <w:p w:rsidR="005D0C4C" w:rsidRPr="00BB1616" w:rsidRDefault="005D0C4C" w:rsidP="00F17329">
      <w:pPr>
        <w:pStyle w:val="ConsPlusNormal"/>
        <w:jc w:val="center"/>
        <w:rPr>
          <w:rFonts w:ascii="Times New Roman" w:hAnsi="Times New Roman" w:cs="Times New Roman"/>
          <w:sz w:val="24"/>
          <w:szCs w:val="24"/>
        </w:rPr>
      </w:pPr>
    </w:p>
    <w:p w:rsidR="005D0C4C" w:rsidRPr="00AD7CFC" w:rsidRDefault="005D0C4C" w:rsidP="00F17329">
      <w:pPr>
        <w:pStyle w:val="ConsPlusNormal"/>
        <w:jc w:val="center"/>
        <w:outlineLvl w:val="1"/>
        <w:rPr>
          <w:rFonts w:ascii="Times New Roman" w:hAnsi="Times New Roman" w:cs="Times New Roman"/>
          <w:b/>
          <w:sz w:val="24"/>
          <w:szCs w:val="24"/>
        </w:rPr>
      </w:pPr>
      <w:bookmarkStart w:id="2" w:name="Par84"/>
      <w:bookmarkEnd w:id="2"/>
      <w:r w:rsidRPr="00AD7CFC">
        <w:rPr>
          <w:rFonts w:ascii="Times New Roman" w:hAnsi="Times New Roman" w:cs="Times New Roman"/>
          <w:b/>
          <w:sz w:val="24"/>
          <w:szCs w:val="24"/>
        </w:rPr>
        <w:t>I. Общие положения</w:t>
      </w:r>
    </w:p>
    <w:p w:rsidR="005D0C4C" w:rsidRPr="00BB1616" w:rsidRDefault="005D0C4C" w:rsidP="00F17329">
      <w:pPr>
        <w:pStyle w:val="ConsPlusNormal"/>
        <w:ind w:firstLine="540"/>
        <w:jc w:val="both"/>
        <w:rPr>
          <w:rFonts w:ascii="Times New Roman" w:hAnsi="Times New Roman" w:cs="Times New Roman"/>
          <w:sz w:val="24"/>
          <w:szCs w:val="24"/>
        </w:rPr>
      </w:pP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r>
        <w:rPr>
          <w:rFonts w:ascii="Times New Roman" w:hAnsi="Times New Roman" w:cs="Times New Roman"/>
          <w:sz w:val="24"/>
          <w:szCs w:val="24"/>
        </w:rPr>
        <w:t>Пинчугского</w:t>
      </w:r>
      <w:r w:rsidRPr="00BB1616">
        <w:rPr>
          <w:rFonts w:ascii="Times New Roman" w:hAnsi="Times New Roman" w:cs="Times New Roman"/>
          <w:sz w:val="24"/>
          <w:szCs w:val="24"/>
        </w:rPr>
        <w:t xml:space="preserve"> сельсовета.</w:t>
      </w:r>
    </w:p>
    <w:p w:rsidR="005D0C4C" w:rsidRPr="00BB1616" w:rsidRDefault="005D0C4C" w:rsidP="00AD7CFC">
      <w:pPr>
        <w:pStyle w:val="ConsPlusNormal"/>
        <w:ind w:firstLine="709"/>
        <w:jc w:val="both"/>
        <w:rPr>
          <w:rFonts w:ascii="Times New Roman" w:hAnsi="Times New Roman" w:cs="Times New Roman"/>
          <w:sz w:val="24"/>
          <w:szCs w:val="24"/>
        </w:rPr>
      </w:pPr>
      <w:bookmarkStart w:id="3" w:name="Par88"/>
      <w:bookmarkEnd w:id="3"/>
      <w:r w:rsidRPr="00BB1616">
        <w:rPr>
          <w:rFonts w:ascii="Times New Roman" w:hAnsi="Times New Roman" w:cs="Times New Roman"/>
          <w:sz w:val="24"/>
          <w:szCs w:val="24"/>
        </w:rPr>
        <w:t>2.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w:anchor="Par103" w:tooltip="Ссылка на текущий документ" w:history="1">
        <w:r w:rsidRPr="00BB1616">
          <w:rPr>
            <w:rFonts w:ascii="Times New Roman" w:hAnsi="Times New Roman" w:cs="Times New Roman"/>
            <w:sz w:val="24"/>
            <w:szCs w:val="24"/>
          </w:rPr>
          <w:t>пунктом 4</w:t>
        </w:r>
      </w:hyperlink>
      <w:r>
        <w:t xml:space="preserve"> </w:t>
      </w:r>
      <w:r w:rsidRPr="00BB1616">
        <w:rPr>
          <w:rFonts w:ascii="Times New Roman" w:hAnsi="Times New Roman" w:cs="Times New Roman"/>
          <w:sz w:val="24"/>
          <w:szCs w:val="24"/>
        </w:rPr>
        <w:t>пункта 4 настоящего Положения.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Размещение временных сооружений на территории муниципального образования осуществляется в соответствии с утвержденной схемой размещения временных сооружений на территории муниципального образования.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         4. К временным сооружениям относятся:</w:t>
      </w:r>
    </w:p>
    <w:p w:rsidR="005D0C4C" w:rsidRPr="00BB1616" w:rsidRDefault="005D0C4C" w:rsidP="00AD7CFC">
      <w:pPr>
        <w:pStyle w:val="ConsPlusNormal"/>
        <w:ind w:firstLine="709"/>
        <w:jc w:val="both"/>
        <w:rPr>
          <w:rFonts w:ascii="Times New Roman" w:hAnsi="Times New Roman" w:cs="Times New Roman"/>
          <w:sz w:val="24"/>
          <w:szCs w:val="24"/>
        </w:rPr>
      </w:pPr>
      <w:bookmarkStart w:id="4" w:name="Par98"/>
      <w:bookmarkEnd w:id="4"/>
      <w:r w:rsidRPr="00BB1616">
        <w:rPr>
          <w:rFonts w:ascii="Times New Roman" w:hAnsi="Times New Roman" w:cs="Times New Roman"/>
          <w:sz w:val="24"/>
          <w:szCs w:val="24"/>
        </w:rPr>
        <w:t>1) автодром – временное сооружение, предназначенное для обучения вождению транспортных средств;</w:t>
      </w:r>
    </w:p>
    <w:p w:rsidR="005D0C4C" w:rsidRPr="00BB1616" w:rsidRDefault="005D0C4C" w:rsidP="00AD7CFC">
      <w:pPr>
        <w:pStyle w:val="ConsPlusNormal"/>
        <w:ind w:firstLine="709"/>
        <w:jc w:val="both"/>
        <w:rPr>
          <w:rFonts w:ascii="Times New Roman" w:hAnsi="Times New Roman" w:cs="Times New Roman"/>
          <w:sz w:val="24"/>
          <w:szCs w:val="24"/>
        </w:rPr>
      </w:pPr>
      <w:bookmarkStart w:id="5" w:name="Par100"/>
      <w:bookmarkEnd w:id="5"/>
      <w:r w:rsidRPr="00BB1616">
        <w:rPr>
          <w:rFonts w:ascii="Times New Roman" w:hAnsi="Times New Roman" w:cs="Times New Roman"/>
          <w:sz w:val="24"/>
          <w:szCs w:val="24"/>
        </w:rPr>
        <w:t>2) автоматический киоск самообслуживания (далее – АКС):</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автоматизированное устройство для приема наличных денег и проведения банковских операций;</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автоматизированное устройство, предназначенное для продажи газированной воды и иных продовольственных товаров населению;</w:t>
      </w:r>
    </w:p>
    <w:p w:rsidR="005D0C4C" w:rsidRPr="00BB1616" w:rsidRDefault="005D0C4C" w:rsidP="00AD7CFC">
      <w:pPr>
        <w:pStyle w:val="ConsPlusNormal"/>
        <w:ind w:firstLine="709"/>
        <w:jc w:val="both"/>
        <w:rPr>
          <w:rFonts w:ascii="Times New Roman" w:hAnsi="Times New Roman" w:cs="Times New Roman"/>
          <w:sz w:val="24"/>
          <w:szCs w:val="24"/>
        </w:rPr>
      </w:pPr>
      <w:bookmarkStart w:id="6" w:name="Par103"/>
      <w:bookmarkEnd w:id="6"/>
      <w:r w:rsidRPr="00BB1616">
        <w:rPr>
          <w:rFonts w:ascii="Times New Roman" w:hAnsi="Times New Roman" w:cs="Times New Roman"/>
          <w:sz w:val="24"/>
          <w:szCs w:val="24"/>
        </w:rP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5D0C4C" w:rsidRPr="00BB1616" w:rsidRDefault="005D0C4C" w:rsidP="00AD7CFC">
      <w:pPr>
        <w:pStyle w:val="ConsPlusNormal"/>
        <w:ind w:firstLine="709"/>
        <w:jc w:val="both"/>
        <w:rPr>
          <w:rFonts w:ascii="Times New Roman" w:hAnsi="Times New Roman" w:cs="Times New Roman"/>
          <w:sz w:val="24"/>
          <w:szCs w:val="24"/>
        </w:rPr>
      </w:pPr>
      <w:bookmarkStart w:id="7" w:name="Par104"/>
      <w:bookmarkEnd w:id="7"/>
      <w:r w:rsidRPr="00BB1616">
        <w:rPr>
          <w:rFonts w:ascii="Times New Roman" w:hAnsi="Times New Roman" w:cs="Times New Roman"/>
          <w:sz w:val="24"/>
          <w:szCs w:val="24"/>
        </w:rPr>
        <w:t>4) аттракцион – специально оборудованная площадка, размещаемая в местах отдыха населения, имеющая в своем составе карусели, качели, горки и т.п.;</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вольер – временное сооружение, предназначенное для содержания животных;</w:t>
      </w:r>
    </w:p>
    <w:p w:rsidR="005D0C4C" w:rsidRPr="00BB1616" w:rsidRDefault="005D0C4C" w:rsidP="00AD7CFC">
      <w:pPr>
        <w:pStyle w:val="ConsPlusNormal"/>
        <w:ind w:firstLine="709"/>
        <w:jc w:val="both"/>
        <w:rPr>
          <w:rFonts w:ascii="Times New Roman" w:hAnsi="Times New Roman" w:cs="Times New Roman"/>
          <w:sz w:val="24"/>
          <w:szCs w:val="24"/>
        </w:rPr>
      </w:pPr>
      <w:bookmarkStart w:id="8" w:name="Par107"/>
      <w:bookmarkEnd w:id="8"/>
      <w:r w:rsidRPr="00BB1616">
        <w:rPr>
          <w:rFonts w:ascii="Times New Roman" w:hAnsi="Times New Roman" w:cs="Times New Roman"/>
          <w:sz w:val="24"/>
          <w:szCs w:val="24"/>
        </w:rPr>
        <w:t>6)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5D0C4C" w:rsidRPr="00BB1616" w:rsidRDefault="005D0C4C" w:rsidP="00AD7CFC">
      <w:pPr>
        <w:pStyle w:val="ConsPlusNormal"/>
        <w:ind w:firstLine="709"/>
        <w:jc w:val="both"/>
        <w:rPr>
          <w:rFonts w:ascii="Times New Roman" w:hAnsi="Times New Roman" w:cs="Times New Roman"/>
          <w:sz w:val="24"/>
          <w:szCs w:val="24"/>
        </w:rPr>
      </w:pPr>
      <w:bookmarkStart w:id="9" w:name="Par108"/>
      <w:bookmarkStart w:id="10" w:name="Par111"/>
      <w:bookmarkEnd w:id="9"/>
      <w:bookmarkEnd w:id="10"/>
      <w:r w:rsidRPr="00BB1616">
        <w:rPr>
          <w:rFonts w:ascii="Times New Roman" w:hAnsi="Times New Roman" w:cs="Times New Roman"/>
          <w:sz w:val="24"/>
          <w:szCs w:val="24"/>
        </w:rPr>
        <w:t>7) киоск – временное сооружение закрытого типа без зала обслуживания и подсобного помещения;</w:t>
      </w:r>
    </w:p>
    <w:p w:rsidR="005D0C4C" w:rsidRPr="00BB1616" w:rsidRDefault="005D0C4C" w:rsidP="00AD7CFC">
      <w:pPr>
        <w:pStyle w:val="ConsPlusNormal"/>
        <w:ind w:firstLine="709"/>
        <w:jc w:val="both"/>
        <w:rPr>
          <w:rFonts w:ascii="Times New Roman" w:hAnsi="Times New Roman" w:cs="Times New Roman"/>
          <w:sz w:val="24"/>
          <w:szCs w:val="24"/>
        </w:rPr>
      </w:pPr>
      <w:bookmarkStart w:id="11" w:name="Par112"/>
      <w:bookmarkEnd w:id="11"/>
      <w:r w:rsidRPr="00BB1616">
        <w:rPr>
          <w:rFonts w:ascii="Times New Roman" w:hAnsi="Times New Roman" w:cs="Times New Roman"/>
          <w:sz w:val="24"/>
          <w:szCs w:val="24"/>
        </w:rPr>
        <w:t>8) комплекс временных объектов – комплекс временных сооружений, выполненный в едином архитектурно-пространственном исполнении;</w:t>
      </w:r>
    </w:p>
    <w:p w:rsidR="005D0C4C" w:rsidRPr="00BB1616" w:rsidRDefault="005D0C4C" w:rsidP="00AD7CFC">
      <w:pPr>
        <w:pStyle w:val="ConsPlusNormal"/>
        <w:ind w:firstLine="709"/>
        <w:jc w:val="both"/>
        <w:rPr>
          <w:rFonts w:ascii="Times New Roman" w:hAnsi="Times New Roman" w:cs="Times New Roman"/>
          <w:sz w:val="24"/>
          <w:szCs w:val="24"/>
        </w:rPr>
      </w:pPr>
      <w:bookmarkStart w:id="12" w:name="Par113"/>
      <w:bookmarkEnd w:id="12"/>
      <w:r w:rsidRPr="00BB1616">
        <w:rPr>
          <w:rFonts w:ascii="Times New Roman" w:hAnsi="Times New Roman" w:cs="Times New Roman"/>
          <w:sz w:val="24"/>
          <w:szCs w:val="24"/>
        </w:rPr>
        <w:t>9) комплектная трансформаторная подстанция (КТП) – временное сооружение контейнерного типа, предназначенное для электроснабжения;</w:t>
      </w:r>
    </w:p>
    <w:p w:rsidR="005D0C4C" w:rsidRPr="00BB1616" w:rsidRDefault="005D0C4C" w:rsidP="00AD7CFC">
      <w:pPr>
        <w:pStyle w:val="ConsPlusNormal"/>
        <w:ind w:firstLine="709"/>
        <w:jc w:val="both"/>
        <w:rPr>
          <w:rFonts w:ascii="Times New Roman" w:hAnsi="Times New Roman" w:cs="Times New Roman"/>
          <w:sz w:val="24"/>
          <w:szCs w:val="24"/>
        </w:rPr>
      </w:pPr>
      <w:bookmarkStart w:id="13" w:name="Par114"/>
      <w:bookmarkEnd w:id="13"/>
      <w:r w:rsidRPr="00BB1616">
        <w:rPr>
          <w:rFonts w:ascii="Times New Roman" w:hAnsi="Times New Roman" w:cs="Times New Roman"/>
          <w:sz w:val="24"/>
          <w:szCs w:val="24"/>
        </w:rPr>
        <w:t>10) 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11)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5D0C4C" w:rsidRPr="00BB1616" w:rsidRDefault="005D0C4C" w:rsidP="00AD7CFC">
      <w:pPr>
        <w:pStyle w:val="ConsPlusNormal"/>
        <w:ind w:firstLine="709"/>
        <w:jc w:val="both"/>
        <w:rPr>
          <w:rFonts w:ascii="Times New Roman" w:hAnsi="Times New Roman" w:cs="Times New Roman"/>
          <w:sz w:val="24"/>
          <w:szCs w:val="24"/>
        </w:rPr>
      </w:pPr>
      <w:bookmarkStart w:id="14" w:name="Par116"/>
      <w:bookmarkEnd w:id="14"/>
      <w:r w:rsidRPr="00BB1616">
        <w:rPr>
          <w:rFonts w:ascii="Times New Roman" w:hAnsi="Times New Roman" w:cs="Times New Roman"/>
          <w:sz w:val="24"/>
          <w:szCs w:val="24"/>
        </w:rPr>
        <w:t>12) 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13)павильон – временное сооружение закрытого типа с залом для обслуживания и подсобным помещением;</w:t>
      </w:r>
    </w:p>
    <w:p w:rsidR="005D0C4C" w:rsidRPr="00BB1616" w:rsidRDefault="005D0C4C" w:rsidP="00AD7CFC">
      <w:pPr>
        <w:pStyle w:val="ConsPlusNormal"/>
        <w:ind w:firstLine="709"/>
        <w:jc w:val="both"/>
        <w:rPr>
          <w:rFonts w:ascii="Times New Roman" w:hAnsi="Times New Roman" w:cs="Times New Roman"/>
          <w:sz w:val="24"/>
          <w:szCs w:val="24"/>
        </w:rPr>
      </w:pPr>
      <w:bookmarkStart w:id="15" w:name="Par118"/>
      <w:bookmarkEnd w:id="15"/>
      <w:r w:rsidRPr="00BB1616">
        <w:rPr>
          <w:rFonts w:ascii="Times New Roman" w:hAnsi="Times New Roman" w:cs="Times New Roman"/>
          <w:sz w:val="24"/>
          <w:szCs w:val="24"/>
        </w:rPr>
        <w:t>14) 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5D0C4C" w:rsidRPr="00BB1616" w:rsidRDefault="005D0C4C" w:rsidP="00AD7CFC">
      <w:pPr>
        <w:pStyle w:val="ConsPlusNormal"/>
        <w:ind w:firstLine="709"/>
        <w:jc w:val="both"/>
        <w:rPr>
          <w:rFonts w:ascii="Times New Roman" w:hAnsi="Times New Roman" w:cs="Times New Roman"/>
          <w:sz w:val="24"/>
          <w:szCs w:val="24"/>
        </w:rPr>
      </w:pPr>
      <w:bookmarkStart w:id="16" w:name="Par119"/>
      <w:bookmarkEnd w:id="16"/>
      <w:r w:rsidRPr="00BB1616">
        <w:rPr>
          <w:rFonts w:ascii="Times New Roman" w:hAnsi="Times New Roman" w:cs="Times New Roman"/>
          <w:sz w:val="24"/>
          <w:szCs w:val="24"/>
        </w:rPr>
        <w:t>15) плоскостное спортивное сооружение – временное сооружение с навесом или без такового, предназначенное для подготовки и проведения летних и (или) зимних физкультурных и спортивных мероприятий;</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16) причал – временное сооружение из облегченных конструкций, предназначенное для причаливания маломерных судов;</w:t>
      </w:r>
    </w:p>
    <w:p w:rsidR="005D0C4C" w:rsidRPr="00BB1616" w:rsidRDefault="005D0C4C" w:rsidP="00AD7CFC">
      <w:pPr>
        <w:pStyle w:val="ConsPlusNormal"/>
        <w:ind w:firstLine="709"/>
        <w:jc w:val="both"/>
        <w:rPr>
          <w:rFonts w:ascii="Times New Roman" w:hAnsi="Times New Roman" w:cs="Times New Roman"/>
          <w:sz w:val="24"/>
          <w:szCs w:val="24"/>
        </w:rPr>
      </w:pPr>
      <w:bookmarkStart w:id="17" w:name="Par123"/>
      <w:bookmarkEnd w:id="17"/>
      <w:r w:rsidRPr="00BB1616">
        <w:rPr>
          <w:rFonts w:ascii="Times New Roman" w:hAnsi="Times New Roman" w:cs="Times New Roman"/>
          <w:sz w:val="24"/>
          <w:szCs w:val="24"/>
        </w:rPr>
        <w:t>17) 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полноцветный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5D0C4C" w:rsidRPr="00BB1616" w:rsidRDefault="005D0C4C" w:rsidP="00AD7CFC">
      <w:pPr>
        <w:pStyle w:val="ConsPlusNormal"/>
        <w:ind w:firstLine="709"/>
        <w:jc w:val="both"/>
        <w:rPr>
          <w:rFonts w:ascii="Times New Roman" w:hAnsi="Times New Roman" w:cs="Times New Roman"/>
          <w:sz w:val="24"/>
          <w:szCs w:val="24"/>
        </w:rPr>
      </w:pPr>
      <w:bookmarkStart w:id="18" w:name="Par124"/>
      <w:bookmarkEnd w:id="18"/>
      <w:r w:rsidRPr="00BB1616">
        <w:rPr>
          <w:rFonts w:ascii="Times New Roman" w:hAnsi="Times New Roman" w:cs="Times New Roman"/>
          <w:sz w:val="24"/>
          <w:szCs w:val="24"/>
        </w:rPr>
        <w:t>19)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автономных телефонных станций и шкафов;</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телефонных концентраторов;</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телепатических узлов;</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передачи данных;</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маршрутизации пакетов информации;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узлов передачи речевой информации по сетям передачи данных;</w:t>
      </w:r>
    </w:p>
    <w:p w:rsidR="005D0C4C" w:rsidRPr="00BB1616" w:rsidRDefault="005D0C4C" w:rsidP="00AD7CFC">
      <w:pPr>
        <w:pStyle w:val="ConsPlusNormal"/>
        <w:ind w:firstLine="709"/>
        <w:jc w:val="both"/>
        <w:rPr>
          <w:rFonts w:ascii="Times New Roman" w:hAnsi="Times New Roman" w:cs="Times New Roman"/>
          <w:sz w:val="24"/>
          <w:szCs w:val="24"/>
        </w:rPr>
      </w:pPr>
      <w:bookmarkStart w:id="19" w:name="Par133"/>
      <w:bookmarkEnd w:id="19"/>
      <w:r w:rsidRPr="00BB1616">
        <w:rPr>
          <w:rFonts w:ascii="Times New Roman" w:hAnsi="Times New Roman" w:cs="Times New Roman"/>
          <w:sz w:val="24"/>
          <w:szCs w:val="24"/>
        </w:rPr>
        <w:t>19) 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5D0C4C" w:rsidRPr="00BB1616" w:rsidRDefault="005D0C4C" w:rsidP="00AD7CFC">
      <w:pPr>
        <w:pStyle w:val="ConsPlusNormal"/>
        <w:ind w:firstLine="709"/>
        <w:jc w:val="both"/>
        <w:rPr>
          <w:rFonts w:ascii="Times New Roman" w:hAnsi="Times New Roman" w:cs="Times New Roman"/>
          <w:sz w:val="24"/>
          <w:szCs w:val="24"/>
        </w:rPr>
      </w:pPr>
      <w:bookmarkStart w:id="20" w:name="Par135"/>
      <w:bookmarkEnd w:id="20"/>
      <w:r w:rsidRPr="00BB1616">
        <w:rPr>
          <w:rFonts w:ascii="Times New Roman" w:hAnsi="Times New Roman" w:cs="Times New Roman"/>
          <w:sz w:val="24"/>
          <w:szCs w:val="24"/>
        </w:rPr>
        <w:t>20) летний кафетерий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1" w:name="Par137"/>
    <w:bookmarkEnd w:id="21"/>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fldChar w:fldCharType="begin"/>
      </w:r>
      <w:r w:rsidRPr="00BB1616">
        <w:rPr>
          <w:rFonts w:ascii="Times New Roman" w:hAnsi="Times New Roman" w:cs="Times New Roman"/>
          <w:sz w:val="24"/>
          <w:szCs w:val="24"/>
        </w:rPr>
        <w:instrText>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Pr="00BB1616">
        <w:rPr>
          <w:rFonts w:ascii="Times New Roman" w:hAnsi="Times New Roman" w:cs="Times New Roman"/>
          <w:sz w:val="24"/>
          <w:szCs w:val="24"/>
        </w:rPr>
        <w:br/>
        <w:instrText>------------ Утратил силу</w:instrText>
      </w:r>
      <w:r w:rsidRPr="00BB1616">
        <w:rPr>
          <w:rFonts w:ascii="Times New Roman" w:hAnsi="Times New Roman" w:cs="Times New Roman"/>
          <w:sz w:val="24"/>
          <w:szCs w:val="24"/>
        </w:rPr>
        <w:br/>
        <w:instrText>{КонсультантПлюс}"</w:instrText>
      </w:r>
      <w:r w:rsidRPr="007467E0">
        <w:rPr>
          <w:rFonts w:ascii="Times New Roman" w:hAnsi="Times New Roman" w:cs="Times New Roman"/>
          <w:sz w:val="24"/>
          <w:szCs w:val="24"/>
        </w:rPr>
      </w:r>
      <w:r w:rsidRPr="00BB1616">
        <w:rPr>
          <w:rFonts w:ascii="Times New Roman" w:hAnsi="Times New Roman" w:cs="Times New Roman"/>
          <w:sz w:val="24"/>
          <w:szCs w:val="24"/>
        </w:rPr>
        <w:fldChar w:fldCharType="separate"/>
      </w:r>
      <w:r w:rsidRPr="00BB1616">
        <w:rPr>
          <w:rFonts w:ascii="Times New Roman" w:hAnsi="Times New Roman" w:cs="Times New Roman"/>
          <w:sz w:val="24"/>
          <w:szCs w:val="24"/>
        </w:rPr>
        <w:t>2</w:t>
      </w:r>
      <w:r w:rsidRPr="00BB1616">
        <w:rPr>
          <w:rFonts w:ascii="Times New Roman" w:hAnsi="Times New Roman" w:cs="Times New Roman"/>
          <w:sz w:val="24"/>
          <w:szCs w:val="24"/>
        </w:rPr>
        <w:fldChar w:fldCharType="end"/>
      </w:r>
      <w:r w:rsidRPr="00BB1616">
        <w:rPr>
          <w:rFonts w:ascii="Times New Roman" w:hAnsi="Times New Roman" w:cs="Times New Roman"/>
          <w:sz w:val="24"/>
          <w:szCs w:val="24"/>
        </w:rPr>
        <w:t>1) спортивный павильон – временное сооружение закрытого типа с залами для физкультурно-оздоровительных занятий и подсобными помещениями;</w:t>
      </w:r>
    </w:p>
    <w:p w:rsidR="005D0C4C" w:rsidRPr="00BB1616" w:rsidRDefault="005D0C4C" w:rsidP="00AD7CFC">
      <w:pPr>
        <w:pStyle w:val="ConsPlusNormal"/>
        <w:ind w:firstLine="709"/>
        <w:jc w:val="both"/>
        <w:rPr>
          <w:rFonts w:ascii="Times New Roman" w:hAnsi="Times New Roman" w:cs="Times New Roman"/>
          <w:sz w:val="24"/>
          <w:szCs w:val="24"/>
        </w:rPr>
      </w:pPr>
      <w:bookmarkStart w:id="22" w:name="Par139"/>
      <w:bookmarkEnd w:id="22"/>
      <w:r w:rsidRPr="00BB1616">
        <w:rPr>
          <w:rFonts w:ascii="Times New Roman" w:hAnsi="Times New Roman" w:cs="Times New Roman"/>
          <w:sz w:val="24"/>
          <w:szCs w:val="24"/>
        </w:rPr>
        <w:t>22) 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5D0C4C" w:rsidRPr="00BB1616" w:rsidRDefault="005D0C4C" w:rsidP="00AD7CFC">
      <w:pPr>
        <w:pStyle w:val="ConsPlusNormal"/>
        <w:ind w:firstLine="709"/>
        <w:jc w:val="both"/>
        <w:rPr>
          <w:rFonts w:ascii="Times New Roman" w:hAnsi="Times New Roman" w:cs="Times New Roman"/>
          <w:sz w:val="24"/>
          <w:szCs w:val="24"/>
        </w:rPr>
      </w:pPr>
      <w:bookmarkStart w:id="23" w:name="Par141"/>
      <w:bookmarkEnd w:id="23"/>
      <w:r w:rsidRPr="00BB1616">
        <w:rPr>
          <w:rFonts w:ascii="Times New Roman" w:hAnsi="Times New Roman" w:cs="Times New Roman"/>
          <w:sz w:val="24"/>
          <w:szCs w:val="24"/>
        </w:rPr>
        <w:t>23) общественный биотуалет – временное сооружение без устройства фундамента, оборудованное санитарно-техническим прибором;</w:t>
      </w:r>
    </w:p>
    <w:p w:rsidR="005D0C4C" w:rsidRPr="00BB1616" w:rsidRDefault="005D0C4C" w:rsidP="00AD7CFC">
      <w:pPr>
        <w:pStyle w:val="ConsPlusNormal"/>
        <w:ind w:firstLine="709"/>
        <w:jc w:val="both"/>
        <w:rPr>
          <w:rFonts w:ascii="Times New Roman" w:hAnsi="Times New Roman" w:cs="Times New Roman"/>
          <w:sz w:val="24"/>
          <w:szCs w:val="24"/>
        </w:rPr>
      </w:pPr>
      <w:bookmarkStart w:id="24" w:name="Par143"/>
      <w:bookmarkEnd w:id="24"/>
      <w:r w:rsidRPr="00BB1616">
        <w:rPr>
          <w:rFonts w:ascii="Times New Roman" w:hAnsi="Times New Roman" w:cs="Times New Roman"/>
          <w:sz w:val="24"/>
          <w:szCs w:val="24"/>
        </w:rPr>
        <w:t>24) пункт проката спортивного инвентаря – сборно-разборное сооружение, предназначенное для хранения и (или) проката спортивного инвентаря;</w:t>
      </w:r>
    </w:p>
    <w:p w:rsidR="005D0C4C" w:rsidRPr="00BB1616" w:rsidRDefault="005D0C4C" w:rsidP="00AD7CFC">
      <w:pPr>
        <w:pStyle w:val="ConsPlusNormal"/>
        <w:ind w:firstLine="709"/>
        <w:jc w:val="both"/>
        <w:rPr>
          <w:rFonts w:ascii="Times New Roman" w:hAnsi="Times New Roman" w:cs="Times New Roman"/>
          <w:sz w:val="24"/>
          <w:szCs w:val="24"/>
        </w:rPr>
      </w:pPr>
      <w:bookmarkStart w:id="25" w:name="Par145"/>
      <w:bookmarkEnd w:id="25"/>
      <w:r w:rsidRPr="00BB1616">
        <w:rPr>
          <w:rFonts w:ascii="Times New Roman" w:hAnsi="Times New Roman" w:cs="Times New Roman"/>
          <w:sz w:val="24"/>
          <w:szCs w:val="24"/>
        </w:rPr>
        <w:t>25) передвижная бочка – передвижное сооружение, предназначенное для мелкорозничной торговли молоком или квасом;</w:t>
      </w:r>
    </w:p>
    <w:p w:rsidR="005D0C4C" w:rsidRPr="00BB1616" w:rsidRDefault="005D0C4C" w:rsidP="00AD7CFC">
      <w:pPr>
        <w:pStyle w:val="ConsPlusNormal"/>
        <w:ind w:firstLine="709"/>
        <w:jc w:val="both"/>
        <w:rPr>
          <w:rFonts w:ascii="Times New Roman" w:hAnsi="Times New Roman" w:cs="Times New Roman"/>
          <w:sz w:val="24"/>
          <w:szCs w:val="24"/>
        </w:rPr>
      </w:pPr>
      <w:bookmarkStart w:id="26" w:name="Par147"/>
      <w:bookmarkEnd w:id="26"/>
      <w:r w:rsidRPr="00BB1616">
        <w:rPr>
          <w:rFonts w:ascii="Times New Roman" w:hAnsi="Times New Roman" w:cs="Times New Roman"/>
          <w:sz w:val="24"/>
          <w:szCs w:val="24"/>
        </w:rPr>
        <w:t>26)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5D0C4C" w:rsidRPr="00BB1616" w:rsidRDefault="005D0C4C" w:rsidP="00AD7CFC">
      <w:pPr>
        <w:pStyle w:val="ConsPlusNormal"/>
        <w:ind w:firstLine="709"/>
        <w:jc w:val="both"/>
        <w:rPr>
          <w:rFonts w:ascii="Times New Roman" w:hAnsi="Times New Roman" w:cs="Times New Roman"/>
          <w:sz w:val="24"/>
          <w:szCs w:val="24"/>
        </w:rPr>
      </w:pPr>
      <w:bookmarkStart w:id="27" w:name="Par149"/>
      <w:bookmarkEnd w:id="27"/>
      <w:r w:rsidRPr="00BB1616">
        <w:rPr>
          <w:rFonts w:ascii="Times New Roman" w:hAnsi="Times New Roman" w:cs="Times New Roman"/>
          <w:sz w:val="24"/>
          <w:szCs w:val="24"/>
        </w:rPr>
        <w:t>27) павильон-трансформер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5D0C4C" w:rsidRPr="00BB1616" w:rsidRDefault="005D0C4C" w:rsidP="00AD7CFC">
      <w:pPr>
        <w:pStyle w:val="ConsPlusNormal"/>
        <w:ind w:firstLine="709"/>
        <w:jc w:val="both"/>
        <w:rPr>
          <w:rFonts w:ascii="Times New Roman" w:hAnsi="Times New Roman" w:cs="Times New Roman"/>
          <w:sz w:val="24"/>
          <w:szCs w:val="24"/>
        </w:rPr>
      </w:pPr>
      <w:bookmarkStart w:id="28" w:name="Par151"/>
      <w:bookmarkEnd w:id="28"/>
      <w:r w:rsidRPr="00BB1616">
        <w:rPr>
          <w:rFonts w:ascii="Times New Roman" w:hAnsi="Times New Roman" w:cs="Times New Roman"/>
          <w:sz w:val="24"/>
          <w:szCs w:val="24"/>
        </w:rPr>
        <w:t>28) 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5D0C4C" w:rsidRPr="00BB1616" w:rsidRDefault="005D0C4C" w:rsidP="00AD7CFC">
      <w:pPr>
        <w:pStyle w:val="ConsPlusNormal"/>
        <w:ind w:firstLine="709"/>
        <w:jc w:val="both"/>
        <w:rPr>
          <w:rFonts w:ascii="Times New Roman" w:hAnsi="Times New Roman" w:cs="Times New Roman"/>
          <w:sz w:val="24"/>
          <w:szCs w:val="24"/>
        </w:rPr>
      </w:pPr>
      <w:bookmarkStart w:id="29" w:name="Par153"/>
      <w:bookmarkEnd w:id="29"/>
      <w:r w:rsidRPr="00BB1616">
        <w:rPr>
          <w:rFonts w:ascii="Times New Roman" w:hAnsi="Times New Roman" w:cs="Times New Roman"/>
          <w:sz w:val="24"/>
          <w:szCs w:val="24"/>
        </w:rPr>
        <w:t>29) 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30) 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 не более 120 кв. 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31) АЗС контейнерного типа;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32) ЛЭП – 0,4 кВ (кроме магистральных линий), слаботочные линии связи (сигнализации);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33) летний водопровод</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6.</w:t>
      </w:r>
      <w:r w:rsidRPr="00BB1616">
        <w:rPr>
          <w:rFonts w:ascii="Times New Roman" w:hAnsi="Times New Roman" w:cs="Times New Roman"/>
          <w:b/>
          <w:sz w:val="24"/>
          <w:szCs w:val="24"/>
        </w:rPr>
        <w:t xml:space="preserve"> </w:t>
      </w:r>
      <w:r w:rsidRPr="00BB1616">
        <w:rPr>
          <w:rFonts w:ascii="Times New Roman" w:hAnsi="Times New Roman" w:cs="Times New Roman"/>
          <w:sz w:val="24"/>
          <w:szCs w:val="24"/>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На земельных участках в границах относящимся к охранным зонам инженерных сетей возможно размещение временных сооружений, указанных в подпунктах 1,2,3,4,7,8,10,11,12,13,14,15,20,21,22,23,24,25,26,27,28,29,31,32,33  пункта 4 настоящего Положения.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w:t>
      </w:r>
      <w:r>
        <w:rPr>
          <w:rFonts w:ascii="Times New Roman" w:hAnsi="Times New Roman" w:cs="Times New Roman"/>
          <w:sz w:val="24"/>
          <w:szCs w:val="24"/>
        </w:rPr>
        <w:t xml:space="preserve"> </w:t>
      </w:r>
      <w:r w:rsidRPr="00BB1616">
        <w:rPr>
          <w:rFonts w:ascii="Times New Roman" w:hAnsi="Times New Roman" w:cs="Times New Roman"/>
          <w:sz w:val="24"/>
          <w:szCs w:val="24"/>
        </w:rPr>
        <w:t>уполномоченным.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BB1616">
        <w:rPr>
          <w:rFonts w:ascii="Times New Roman" w:hAnsi="Times New Roman" w:cs="Times New Roman"/>
          <w:sz w:val="24"/>
          <w:szCs w:val="24"/>
        </w:rPr>
        <w:t>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D0C4C" w:rsidRPr="00BB1616" w:rsidRDefault="005D0C4C" w:rsidP="00AD7CFC">
      <w:pPr>
        <w:pStyle w:val="ConsPlusNormal"/>
        <w:ind w:firstLine="709"/>
        <w:jc w:val="both"/>
        <w:rPr>
          <w:rFonts w:ascii="Times New Roman" w:hAnsi="Times New Roman" w:cs="Times New Roman"/>
          <w:sz w:val="24"/>
          <w:szCs w:val="24"/>
        </w:rPr>
      </w:pPr>
      <w:bookmarkStart w:id="30" w:name="Par164"/>
      <w:bookmarkEnd w:id="30"/>
      <w:r w:rsidRPr="00BB1616">
        <w:rPr>
          <w:rFonts w:ascii="Times New Roman" w:hAnsi="Times New Roman" w:cs="Times New Roman"/>
          <w:sz w:val="24"/>
          <w:szCs w:val="24"/>
        </w:rPr>
        <w:t xml:space="preserve">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администрация </w:t>
      </w:r>
      <w:r>
        <w:rPr>
          <w:rFonts w:ascii="Times New Roman" w:hAnsi="Times New Roman" w:cs="Times New Roman"/>
          <w:sz w:val="24"/>
          <w:szCs w:val="24"/>
        </w:rPr>
        <w:t>Пинчугского</w:t>
      </w:r>
      <w:r w:rsidRPr="00BB1616">
        <w:rPr>
          <w:rFonts w:ascii="Times New Roman" w:hAnsi="Times New Roman" w:cs="Times New Roman"/>
          <w:sz w:val="24"/>
          <w:szCs w:val="24"/>
        </w:rPr>
        <w:t xml:space="preserve"> сельсовета (далее – Уполномоченный орган).</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подпунктами1, 2 пункта 20 настоящего Положения, осуществляется без проведения торгов.</w:t>
      </w:r>
    </w:p>
    <w:p w:rsidR="005D0C4C" w:rsidRPr="00BB1616" w:rsidRDefault="005D0C4C" w:rsidP="00AD7CFC">
      <w:pPr>
        <w:pStyle w:val="ConsPlusNormal"/>
        <w:ind w:firstLine="709"/>
        <w:jc w:val="both"/>
        <w:rPr>
          <w:rFonts w:ascii="Times New Roman" w:hAnsi="Times New Roman" w:cs="Times New Roman"/>
          <w:sz w:val="24"/>
          <w:szCs w:val="24"/>
        </w:rPr>
      </w:pPr>
      <w:bookmarkStart w:id="31" w:name="Par174"/>
      <w:bookmarkEnd w:id="31"/>
      <w:r w:rsidRPr="00BB1616">
        <w:rPr>
          <w:rFonts w:ascii="Times New Roman" w:hAnsi="Times New Roman" w:cs="Times New Roman"/>
          <w:sz w:val="24"/>
          <w:szCs w:val="24"/>
        </w:rPr>
        <w:t>9. Основаниями для отказа в размещении временного сооружения являются случаи, когда: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 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 испрашиваемое место размещения временных сооружений, указанных в под</w:t>
      </w:r>
      <w:hyperlink w:anchor="Par108" w:tooltip="Ссылка на текущий документ" w:history="1">
        <w:r w:rsidRPr="00BB1616">
          <w:rPr>
            <w:rFonts w:ascii="Times New Roman" w:hAnsi="Times New Roman" w:cs="Times New Roman"/>
            <w:sz w:val="24"/>
            <w:szCs w:val="24"/>
          </w:rPr>
          <w:t>пункте</w:t>
        </w:r>
      </w:hyperlink>
      <w:r w:rsidRPr="00BB1616">
        <w:rPr>
          <w:rFonts w:ascii="Times New Roman" w:hAnsi="Times New Roman" w:cs="Times New Roman"/>
          <w:sz w:val="24"/>
          <w:szCs w:val="24"/>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8" w:tooltip="Федеральный закон от 24.11.1995 N 181-ФЗ (ред. от 28.06.2014) &quot;О социальной защите инвалидов в Российской Федерации&quot;{КонсультантПлюс}" w:history="1">
        <w:r w:rsidRPr="00BB1616">
          <w:rPr>
            <w:rFonts w:ascii="Times New Roman" w:hAnsi="Times New Roman" w:cs="Times New Roman"/>
            <w:sz w:val="24"/>
            <w:szCs w:val="24"/>
          </w:rPr>
          <w:t>статьей 15</w:t>
        </w:r>
      </w:hyperlink>
      <w:r w:rsidRPr="00BB1616">
        <w:rPr>
          <w:rFonts w:ascii="Times New Roman" w:hAnsi="Times New Roman" w:cs="Times New Roman"/>
          <w:sz w:val="24"/>
          <w:szCs w:val="24"/>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11. Договор на размещение временного сооружения заключается на срок, определенный схемой размещения временных сооружений на территории муниципального образования. При продлении срока размещения временного сооружения договор на размещение временного сооружения заключается на срок не менее пяти лет.</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в Уполномоченный орган с заявлением о внесении изменений в договор на размещение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5D0C4C" w:rsidRPr="00BB1616" w:rsidRDefault="005D0C4C" w:rsidP="00AD7CFC">
      <w:pPr>
        <w:pStyle w:val="ConsPlusNormal"/>
        <w:ind w:firstLine="709"/>
        <w:jc w:val="both"/>
        <w:rPr>
          <w:rFonts w:ascii="Times New Roman" w:hAnsi="Times New Roman" w:cs="Times New Roman"/>
          <w:sz w:val="24"/>
          <w:szCs w:val="24"/>
        </w:rPr>
      </w:pPr>
    </w:p>
    <w:p w:rsidR="005D0C4C" w:rsidRPr="00AD7CFC" w:rsidRDefault="005D0C4C" w:rsidP="00AD7CFC">
      <w:pPr>
        <w:pStyle w:val="ConsPlusNormal"/>
        <w:ind w:firstLine="709"/>
        <w:jc w:val="both"/>
        <w:outlineLvl w:val="1"/>
        <w:rPr>
          <w:rFonts w:ascii="Times New Roman" w:hAnsi="Times New Roman" w:cs="Times New Roman"/>
          <w:b/>
          <w:sz w:val="24"/>
          <w:szCs w:val="24"/>
        </w:rPr>
      </w:pPr>
      <w:bookmarkStart w:id="32" w:name="Par190"/>
      <w:bookmarkEnd w:id="32"/>
      <w:r w:rsidRPr="00AD7CFC">
        <w:rPr>
          <w:rFonts w:ascii="Times New Roman" w:hAnsi="Times New Roman" w:cs="Times New Roman"/>
          <w:b/>
          <w:sz w:val="24"/>
          <w:szCs w:val="24"/>
        </w:rPr>
        <w:t>II. Порядок размещения временных сооружений</w:t>
      </w:r>
    </w:p>
    <w:p w:rsidR="005D0C4C" w:rsidRPr="00BB1616" w:rsidRDefault="005D0C4C" w:rsidP="00AD7CFC">
      <w:pPr>
        <w:pStyle w:val="ConsPlusNormal"/>
        <w:ind w:firstLine="709"/>
        <w:jc w:val="both"/>
        <w:rPr>
          <w:rFonts w:ascii="Times New Roman" w:hAnsi="Times New Roman" w:cs="Times New Roman"/>
          <w:sz w:val="24"/>
          <w:szCs w:val="24"/>
        </w:rPr>
      </w:pP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заявлении указываются: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данные заявителя (организационно-правовая форма и наименование юридического лица или Ф.И.О. физического лица);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вид реализуемых товаров и/или предоставляемых услуг либо функциональное назначение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Юридические лица, заинтересованные в размещении временного сооружения, указанного в </w:t>
      </w:r>
      <w:hyperlink w:anchor="Par123" w:tooltip="Ссылка на текущий документ" w:history="1">
        <w:r w:rsidRPr="00BB1616">
          <w:rPr>
            <w:rFonts w:ascii="Times New Roman" w:hAnsi="Times New Roman" w:cs="Times New Roman"/>
            <w:sz w:val="24"/>
            <w:szCs w:val="24"/>
          </w:rPr>
          <w:t>подпункте</w:t>
        </w:r>
      </w:hyperlink>
      <w:r w:rsidRPr="00BB1616">
        <w:rPr>
          <w:rFonts w:ascii="Times New Roman" w:hAnsi="Times New Roman" w:cs="Times New Roman"/>
          <w:sz w:val="24"/>
          <w:szCs w:val="24"/>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 Договор на размещение данного временного сооружения может быть заключен только с государственными или муниципальными 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14. Уполномоченный орган рассматривает заявление и представленные документы.</w:t>
      </w:r>
    </w:p>
    <w:p w:rsidR="005D0C4C" w:rsidRPr="00BB1616" w:rsidRDefault="005D0C4C" w:rsidP="00AD7CFC">
      <w:pPr>
        <w:ind w:firstLine="709"/>
        <w:jc w:val="both"/>
      </w:pPr>
      <w:r w:rsidRPr="00BB1616">
        <w:rPr>
          <w:color w:val="00000A"/>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5D0C4C" w:rsidRPr="00BB1616" w:rsidRDefault="005D0C4C" w:rsidP="00AD7CFC">
      <w:pPr>
        <w:ind w:firstLine="709"/>
        <w:jc w:val="both"/>
      </w:pPr>
      <w:r w:rsidRPr="00BB1616">
        <w:rPr>
          <w:color w:val="00000A"/>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B1616">
        <w:rPr>
          <w:i/>
          <w:color w:val="00000A"/>
        </w:rPr>
        <w:t>оказание услуг</w:t>
      </w:r>
      <w:r w:rsidRPr="00BB1616">
        <w:rPr>
          <w:color w:val="00000A"/>
        </w:rPr>
        <w:t>, предоставление права на размещение таких объектов на основании договора на размещение производится в следующем порядке:</w:t>
      </w:r>
    </w:p>
    <w:p w:rsidR="005D0C4C" w:rsidRPr="00BB1616" w:rsidRDefault="005D0C4C" w:rsidP="00AD7CFC">
      <w:pPr>
        <w:ind w:firstLine="709"/>
        <w:jc w:val="both"/>
      </w:pPr>
      <w:r w:rsidRPr="00BB1616">
        <w:rPr>
          <w:color w:val="00000A"/>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D0C4C" w:rsidRPr="00BB1616" w:rsidRDefault="005D0C4C" w:rsidP="00AD7CFC">
      <w:pPr>
        <w:ind w:firstLine="709"/>
        <w:jc w:val="both"/>
      </w:pPr>
      <w:r w:rsidRPr="00BB1616">
        <w:rPr>
          <w:color w:val="00000A"/>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B1616">
        <w:rPr>
          <w:i/>
          <w:color w:val="00000A"/>
        </w:rPr>
        <w:t>розничную торговлю</w:t>
      </w:r>
      <w:r w:rsidRPr="00BB1616">
        <w:rPr>
          <w:color w:val="00000A"/>
        </w:rPr>
        <w:t>, предоставление права на размещение таких объектов на основании договора на размещение производится в следующем порядке.</w:t>
      </w:r>
    </w:p>
    <w:p w:rsidR="005D0C4C" w:rsidRPr="00BB1616" w:rsidRDefault="005D0C4C" w:rsidP="00AD7CFC">
      <w:pPr>
        <w:ind w:firstLine="709"/>
        <w:jc w:val="both"/>
      </w:pPr>
      <w:r w:rsidRPr="00BB1616">
        <w:rPr>
          <w:color w:val="00000A"/>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5D0C4C" w:rsidRPr="00BB1616" w:rsidRDefault="005D0C4C" w:rsidP="00AD7CFC">
      <w:pPr>
        <w:ind w:firstLine="709"/>
        <w:jc w:val="both"/>
      </w:pPr>
      <w:r w:rsidRPr="00BB1616">
        <w:rPr>
          <w:color w:val="00000A"/>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право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5D0C4C" w:rsidRPr="00BB1616" w:rsidRDefault="005D0C4C" w:rsidP="00AD7CFC">
      <w:pPr>
        <w:ind w:firstLine="709"/>
        <w:jc w:val="both"/>
      </w:pPr>
      <w:r w:rsidRPr="00BB1616">
        <w:rPr>
          <w:color w:val="00000A"/>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5D0C4C" w:rsidRPr="00BB1616" w:rsidRDefault="005D0C4C" w:rsidP="00AD7CFC">
      <w:pPr>
        <w:ind w:firstLine="709"/>
        <w:jc w:val="both"/>
      </w:pPr>
      <w:r w:rsidRPr="00BB1616">
        <w:rPr>
          <w:color w:val="00000A"/>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5D0C4C" w:rsidRPr="00BB1616" w:rsidRDefault="005D0C4C" w:rsidP="00AD7CFC">
      <w:pPr>
        <w:ind w:firstLine="709"/>
        <w:jc w:val="both"/>
      </w:pPr>
      <w:r w:rsidRPr="00BB1616">
        <w:rPr>
          <w:color w:val="00000A"/>
        </w:rPr>
        <w:t xml:space="preserve">4) Форма и порядок проведения торгов устанавливаются муниципальными правовыми актами с учетом особенностей. </w:t>
      </w:r>
    </w:p>
    <w:p w:rsidR="005D0C4C" w:rsidRPr="00BB1616" w:rsidRDefault="005D0C4C" w:rsidP="00AD7CFC">
      <w:pPr>
        <w:ind w:firstLine="709"/>
        <w:jc w:val="both"/>
      </w:pPr>
      <w:r w:rsidRPr="00BB1616">
        <w:rPr>
          <w:color w:val="00000A"/>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5D0C4C" w:rsidRPr="00BB1616" w:rsidRDefault="005D0C4C" w:rsidP="00AD7CFC">
      <w:pPr>
        <w:ind w:firstLine="709"/>
        <w:jc w:val="both"/>
      </w:pPr>
      <w:r w:rsidRPr="00BB1616">
        <w:rPr>
          <w:color w:val="00000A"/>
        </w:rPr>
        <w:t>Торги проводятся в течение 30 календарных дней со дня их объявления.</w:t>
      </w:r>
    </w:p>
    <w:p w:rsidR="005D0C4C" w:rsidRPr="00BB1616" w:rsidRDefault="005D0C4C" w:rsidP="00AD7CFC">
      <w:pPr>
        <w:ind w:firstLine="709"/>
        <w:jc w:val="both"/>
      </w:pPr>
      <w:r w:rsidRPr="00BB1616">
        <w:rPr>
          <w:color w:val="00000A"/>
        </w:rPr>
        <w:t>В случае,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менее начальной (стартовой) цены торгов.</w:t>
      </w:r>
    </w:p>
    <w:p w:rsidR="005D0C4C" w:rsidRPr="00BB1616" w:rsidRDefault="005D0C4C" w:rsidP="00AD7CFC">
      <w:pPr>
        <w:ind w:firstLine="709"/>
        <w:jc w:val="both"/>
      </w:pPr>
      <w:r w:rsidRPr="00BB1616">
        <w:rPr>
          <w:color w:val="00000A"/>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BB1616">
        <w:rPr>
          <w:rFonts w:ascii="Times New Roman" w:hAnsi="Times New Roman" w:cs="Times New Roman"/>
          <w:color w:val="00000A"/>
          <w:sz w:val="24"/>
          <w:szCs w:val="24"/>
        </w:rPr>
        <w:t xml:space="preserve">заключении договора на </w:t>
      </w:r>
      <w:r w:rsidRPr="00BB1616">
        <w:rPr>
          <w:rFonts w:ascii="Times New Roman" w:hAnsi="Times New Roman" w:cs="Times New Roman"/>
          <w:sz w:val="24"/>
          <w:szCs w:val="24"/>
        </w:rPr>
        <w:t>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 размещении временного сооружения, предусмотренных </w:t>
      </w:r>
      <w:hyperlink w:anchor="Par174" w:tooltip="Ссылка на текущий документ" w:history="1">
        <w:r w:rsidRPr="00BB1616">
          <w:rPr>
            <w:rFonts w:ascii="Times New Roman" w:hAnsi="Times New Roman" w:cs="Times New Roman"/>
            <w:sz w:val="24"/>
            <w:szCs w:val="24"/>
          </w:rPr>
          <w:t>пунктом 9</w:t>
        </w:r>
      </w:hyperlink>
      <w:r w:rsidRPr="00BB1616">
        <w:rPr>
          <w:rFonts w:ascii="Times New Roman" w:hAnsi="Times New Roman" w:cs="Times New Roman"/>
          <w:sz w:val="24"/>
          <w:szCs w:val="24"/>
        </w:rPr>
        <w:t xml:space="preserve"> настоящего Положения, Уполномоченным органом готовится отказ в размещении временного сооружения. </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Отказ направляется заявителю в течение тридцати календарных дней с даты регистрации заявления.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5D0C4C" w:rsidRPr="00BB1616" w:rsidRDefault="005D0C4C" w:rsidP="00AD7CFC">
      <w:pPr>
        <w:pStyle w:val="ConsPlusNormal"/>
        <w:ind w:firstLine="709"/>
        <w:jc w:val="both"/>
        <w:rPr>
          <w:rFonts w:ascii="Times New Roman" w:hAnsi="Times New Roman" w:cs="Times New Roman"/>
          <w:sz w:val="24"/>
          <w:szCs w:val="24"/>
        </w:rPr>
      </w:pPr>
      <w:bookmarkStart w:id="33" w:name="Par240"/>
      <w:bookmarkEnd w:id="33"/>
      <w:r w:rsidRPr="00BB1616">
        <w:rPr>
          <w:rFonts w:ascii="Times New Roman" w:hAnsi="Times New Roman" w:cs="Times New Roman"/>
          <w:sz w:val="24"/>
          <w:szCs w:val="24"/>
        </w:rPr>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Следующие сведения для рассмотрения заявления формируются уполномоченных органом, самостоятельно на основании ранее представленных документов заявителем при первичном обращении: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правового акта администрации муниципального образования либо договора на 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17. Продление срока размещения временного сооружения осуществляется путем заключения договора на 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18. Уполномоченный орган рассматривает заявление и приложенные к нему документы.</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 продлении срока размещения временного сооружения, предусмотренных </w:t>
      </w:r>
      <w:hyperlink w:anchor="Par267" w:tooltip="Ссылка на текущий документ" w:history="1">
        <w:r w:rsidRPr="00BB1616">
          <w:rPr>
            <w:rFonts w:ascii="Times New Roman" w:hAnsi="Times New Roman" w:cs="Times New Roman"/>
            <w:sz w:val="24"/>
            <w:szCs w:val="24"/>
          </w:rPr>
          <w:t>пунктом 19</w:t>
        </w:r>
      </w:hyperlink>
      <w:r w:rsidRPr="00BB1616">
        <w:rPr>
          <w:rFonts w:ascii="Times New Roman" w:hAnsi="Times New Roman" w:cs="Times New Roman"/>
          <w:sz w:val="24"/>
          <w:szCs w:val="24"/>
        </w:rPr>
        <w:t xml:space="preserve"> настоящего Положения, Уполномоченным органом в течение тридцати календарных дней с даты регистрации заявления готовится отказ в продлении срока размещения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В случае отсутствия оснований для отказа в продлении срока размещения временного сооружения, предусмотренных </w:t>
      </w:r>
      <w:hyperlink w:anchor="Par267" w:tooltip="Ссылка на текущий документ" w:history="1">
        <w:r w:rsidRPr="00BB1616">
          <w:rPr>
            <w:rFonts w:ascii="Times New Roman" w:hAnsi="Times New Roman" w:cs="Times New Roman"/>
            <w:sz w:val="24"/>
            <w:szCs w:val="24"/>
          </w:rPr>
          <w:t>пунктом 19</w:t>
        </w:r>
      </w:hyperlink>
      <w:r w:rsidRPr="00BB1616">
        <w:rPr>
          <w:rFonts w:ascii="Times New Roman" w:hAnsi="Times New Roman" w:cs="Times New Roman"/>
          <w:sz w:val="24"/>
          <w:szCs w:val="24"/>
        </w:rPr>
        <w:t xml:space="preserve"> настоящего Положения, Уполномоченным органом готовится проект договора на 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с даты обращения о продлении срока размещения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bookmarkStart w:id="34" w:name="Par267"/>
      <w:bookmarkEnd w:id="34"/>
      <w:r w:rsidRPr="00BB1616">
        <w:rPr>
          <w:rFonts w:ascii="Times New Roman" w:hAnsi="Times New Roman" w:cs="Times New Roman"/>
          <w:sz w:val="24"/>
          <w:szCs w:val="24"/>
        </w:rPr>
        <w:t>19. Основаниями для отказа в продлении срока размещения временного сооружения являются: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1) расторгнутый с заявителем договор на размещение временного сооружения, в отношении которого поступило обращение, либо, в случае истечения срока действия правового акта администрации муниципального образования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 непредставление или представление заявителем не в полном объеме документов, указанных в пункте</w:t>
      </w:r>
      <w:r>
        <w:rPr>
          <w:rFonts w:ascii="Times New Roman" w:hAnsi="Times New Roman" w:cs="Times New Roman"/>
          <w:sz w:val="24"/>
          <w:szCs w:val="24"/>
        </w:rPr>
        <w:t xml:space="preserve"> </w:t>
      </w:r>
      <w:r w:rsidRPr="00BB1616">
        <w:rPr>
          <w:rFonts w:ascii="Times New Roman" w:hAnsi="Times New Roman" w:cs="Times New Roman"/>
          <w:sz w:val="24"/>
          <w:szCs w:val="24"/>
        </w:rPr>
        <w:t>16 настоящего Положения;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4) размещение временного сооружения с нарушением требований, предусмотренных пунктом 6 настоящего Положения;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5) в случае если временное сооружение размещалось по результатам торгов.</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20. Основаниями для </w:t>
      </w:r>
      <w:r w:rsidRPr="00BB1616">
        <w:rPr>
          <w:rFonts w:ascii="Times New Roman" w:hAnsi="Times New Roman" w:cs="Times New Roman"/>
          <w:sz w:val="24"/>
          <w:szCs w:val="24"/>
        </w:rPr>
        <w:t>досрочного расторжения договора на размещение временного сооружения являются: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1) </w:t>
      </w:r>
      <w:r w:rsidRPr="00BB1616">
        <w:rPr>
          <w:rFonts w:ascii="Times New Roman" w:hAnsi="Times New Roman" w:cs="Times New Roman"/>
          <w:sz w:val="24"/>
          <w:szCs w:val="24"/>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земельными гражданским законодательством; </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Style w:val="apple-converted-space"/>
          <w:rFonts w:ascii="Times New Roman" w:hAnsi="Times New Roman"/>
          <w:spacing w:val="2"/>
          <w:sz w:val="24"/>
          <w:szCs w:val="24"/>
        </w:rPr>
        <w:t xml:space="preserve">2) </w:t>
      </w:r>
      <w:r w:rsidRPr="00BB1616">
        <w:rPr>
          <w:rFonts w:ascii="Times New Roman" w:hAnsi="Times New Roman" w:cs="Times New Roman"/>
          <w:sz w:val="24"/>
          <w:szCs w:val="24"/>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3) 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21. В случае расторжения договора по инициативе Уполномоченного органа по основаниям, предусмотренным подпунктами 1, 2пункта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 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 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
    <w:p w:rsidR="005D0C4C" w:rsidRPr="00BB1616" w:rsidRDefault="005D0C4C" w:rsidP="00AD7CFC">
      <w:pPr>
        <w:pStyle w:val="NormalWeb"/>
        <w:widowControl w:val="0"/>
        <w:shd w:val="clear" w:color="auto" w:fill="FFFFFF"/>
        <w:spacing w:before="0" w:beforeAutospacing="0" w:after="0" w:afterAutospacing="0"/>
        <w:ind w:firstLine="709"/>
        <w:jc w:val="both"/>
      </w:pPr>
      <w:r w:rsidRPr="00BB1616">
        <w:t>22. При проведении работ по ремонту, модернизации временных сооружений, указанных в подпунктах 3,7,8,11,12,13,17,31пункта 4 настоящего Положения, допускается изменение вида временного сооружения и его площади, в случае если это предусмотрено проектом работ по ремонту, модернизации временного сооружения и если внесение изменений в схему размещения временных сооружений на территории муниципального образования возможно в порядке, предусмотренном для разработки и утверждения схемы.</w:t>
      </w:r>
    </w:p>
    <w:p w:rsidR="005D0C4C" w:rsidRPr="00BB1616" w:rsidRDefault="005D0C4C" w:rsidP="00AD7CFC">
      <w:pPr>
        <w:pStyle w:val="NormalWeb"/>
        <w:widowControl w:val="0"/>
        <w:shd w:val="clear" w:color="auto" w:fill="FFFFFF"/>
        <w:spacing w:before="0" w:beforeAutospacing="0" w:after="0" w:afterAutospacing="0"/>
        <w:ind w:firstLine="709"/>
        <w:jc w:val="both"/>
      </w:pPr>
      <w:r w:rsidRPr="00BB1616">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5D0C4C" w:rsidRPr="00BB1616" w:rsidRDefault="005D0C4C" w:rsidP="00AD7CFC">
      <w:pPr>
        <w:widowControl w:val="0"/>
        <w:autoSpaceDE w:val="0"/>
        <w:autoSpaceDN w:val="0"/>
        <w:adjustRightInd w:val="0"/>
        <w:ind w:firstLine="709"/>
        <w:jc w:val="both"/>
      </w:pPr>
      <w:r w:rsidRPr="00BB1616">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5D0C4C" w:rsidRPr="00BB1616" w:rsidRDefault="005D0C4C" w:rsidP="00AD7CFC">
      <w:pPr>
        <w:pStyle w:val="ConsPlusNormal"/>
        <w:ind w:firstLine="709"/>
        <w:jc w:val="both"/>
        <w:rPr>
          <w:rFonts w:ascii="Times New Roman" w:hAnsi="Times New Roman" w:cs="Times New Roman"/>
          <w:b/>
          <w:sz w:val="24"/>
          <w:szCs w:val="24"/>
        </w:rPr>
      </w:pPr>
      <w:r w:rsidRPr="00BB1616">
        <w:rPr>
          <w:rFonts w:ascii="Times New Roman" w:hAnsi="Times New Roman" w:cs="Times New Roman"/>
          <w:sz w:val="24"/>
          <w:szCs w:val="24"/>
        </w:rPr>
        <w:t>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 данные заявителя (организационно-правовая форма, наименование юридического лица или Ф.И.О. физического лица),номер изменяемого объекта в схеме, 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 фотоизображение временного сооружения на день подачи заявления, к заявлению прикладывается проект модернизации.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Следующие сведения для рассмотрения заявления формируются уполномоченных органом самостоятельно:</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правового акта  либо договора на размещение временного сооружения;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в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В случае если внесение изменений в соответствующую схему возможно, уполномоченным органом готовится информационное письмо(заключение)о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Отказ либо информационное письмо (заключение) о возможности 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 xml:space="preserve">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Проект должен содержать следующие разделы проектной документации: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Раздел 1 «Схема планировочной организации земельного участка» должен содержать:</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текстовой части: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а) характеристику земельного участка, предоставленного для размещения временного сооружения;</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б) технико-экономические показатели земельного участка, предоставленного для размещения временного сооружения;</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описание организации рельефа вертикальной планировкой;</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г) описание решений по благоустройству территории;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графической части: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д) схему планировочной организации земельного участка с отображением:</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решений по планировке, благоустройству, озеленению и освещению территории;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Раздел 2 «Архитектурные решения» должен содержать:</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текстовой части: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б) описание и обоснование использованных композиционных приемов при оформлении фасадов и интерьеров временного сооружения;</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описание решений по отделке помещений основного, вспомогательного, обслуживающего и технического назначения;</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в графической части:</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г) отображение фасадов;</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д) цветовое решение фасадов;</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е) план временного сооружения с приведением экспликации помещений;</w:t>
      </w:r>
    </w:p>
    <w:p w:rsidR="005D0C4C" w:rsidRPr="00BB1616" w:rsidRDefault="005D0C4C" w:rsidP="00AD7CFC">
      <w:pPr>
        <w:widowControl w:val="0"/>
        <w:autoSpaceDE w:val="0"/>
        <w:autoSpaceDN w:val="0"/>
        <w:adjustRightInd w:val="0"/>
        <w:ind w:firstLine="709"/>
        <w:jc w:val="both"/>
        <w:rPr>
          <w:lang w:eastAsia="en-US"/>
        </w:rPr>
      </w:pPr>
      <w:r w:rsidRPr="00BB1616">
        <w:rPr>
          <w:lang w:eastAsia="en-US"/>
        </w:rPr>
        <w:t>ж) иные графические и экспозиционные материалы (при необходимости).</w:t>
      </w:r>
    </w:p>
    <w:p w:rsidR="005D0C4C" w:rsidRPr="00BB1616" w:rsidRDefault="005D0C4C" w:rsidP="00AD7CFC">
      <w:pPr>
        <w:pStyle w:val="ConsPlusNormal"/>
        <w:ind w:firstLine="709"/>
        <w:jc w:val="both"/>
        <w:rPr>
          <w:rFonts w:ascii="Times New Roman" w:hAnsi="Times New Roman" w:cs="Times New Roman"/>
          <w:sz w:val="24"/>
          <w:szCs w:val="24"/>
        </w:rPr>
      </w:pPr>
      <w:r w:rsidRPr="00BB1616">
        <w:rPr>
          <w:rFonts w:ascii="Times New Roman" w:hAnsi="Times New Roman" w:cs="Times New Roman"/>
          <w:sz w:val="24"/>
          <w:szCs w:val="24"/>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5D0C4C" w:rsidRPr="00BB1616" w:rsidRDefault="005D0C4C" w:rsidP="00AD7CFC">
      <w:pPr>
        <w:pStyle w:val="NormalWeb"/>
        <w:widowControl w:val="0"/>
        <w:shd w:val="clear" w:color="auto" w:fill="FFFFFF"/>
        <w:spacing w:before="0" w:beforeAutospacing="0" w:after="0" w:afterAutospacing="0"/>
        <w:ind w:firstLine="709"/>
        <w:jc w:val="both"/>
      </w:pPr>
      <w:r w:rsidRPr="00BB1616">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муниципального образования вносятся соответствующие изменения в договор на размещение временного сооружения.</w:t>
      </w:r>
    </w:p>
    <w:p w:rsidR="005D0C4C" w:rsidRPr="00BB1616" w:rsidRDefault="005D0C4C" w:rsidP="00AD7CFC">
      <w:pPr>
        <w:widowControl w:val="0"/>
        <w:ind w:firstLine="709"/>
        <w:jc w:val="both"/>
      </w:pPr>
      <w:r w:rsidRPr="00BB1616">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5D0C4C" w:rsidRPr="00BB1616" w:rsidRDefault="005D0C4C" w:rsidP="00AD7CFC">
      <w:pPr>
        <w:ind w:firstLine="709"/>
        <w:jc w:val="both"/>
      </w:pPr>
    </w:p>
    <w:sectPr w:rsidR="005D0C4C" w:rsidRPr="00BB1616" w:rsidSect="00257F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60405"/>
    <w:multiLevelType w:val="hybridMultilevel"/>
    <w:tmpl w:val="2B34F66A"/>
    <w:lvl w:ilvl="0" w:tplc="E5D84F6A">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29"/>
    <w:rsid w:val="00000EA5"/>
    <w:rsid w:val="00072424"/>
    <w:rsid w:val="001B29C2"/>
    <w:rsid w:val="00257F6F"/>
    <w:rsid w:val="002E5542"/>
    <w:rsid w:val="002E6E24"/>
    <w:rsid w:val="003F4608"/>
    <w:rsid w:val="004D16E5"/>
    <w:rsid w:val="005D0C4C"/>
    <w:rsid w:val="005D63E7"/>
    <w:rsid w:val="006C5DC0"/>
    <w:rsid w:val="007467E0"/>
    <w:rsid w:val="008612FB"/>
    <w:rsid w:val="00881654"/>
    <w:rsid w:val="009A0565"/>
    <w:rsid w:val="00A1774E"/>
    <w:rsid w:val="00A22857"/>
    <w:rsid w:val="00A7215B"/>
    <w:rsid w:val="00AD7CFC"/>
    <w:rsid w:val="00BA1F48"/>
    <w:rsid w:val="00BB1616"/>
    <w:rsid w:val="00C45FA4"/>
    <w:rsid w:val="00CB22B8"/>
    <w:rsid w:val="00D26EAF"/>
    <w:rsid w:val="00E96835"/>
    <w:rsid w:val="00F17329"/>
    <w:rsid w:val="00F7796F"/>
    <w:rsid w:val="00FA1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329"/>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17329"/>
    <w:pPr>
      <w:widowControl w:val="0"/>
      <w:autoSpaceDE w:val="0"/>
      <w:autoSpaceDN w:val="0"/>
      <w:adjustRightInd w:val="0"/>
    </w:pPr>
    <w:rPr>
      <w:rFonts w:ascii="Arial" w:eastAsia="Times New Roman" w:hAnsi="Arial" w:cs="Arial"/>
      <w:sz w:val="20"/>
      <w:szCs w:val="20"/>
    </w:rPr>
  </w:style>
  <w:style w:type="character" w:customStyle="1" w:styleId="apple-converted-space">
    <w:name w:val="apple-converted-space"/>
    <w:basedOn w:val="DefaultParagraphFont"/>
    <w:uiPriority w:val="99"/>
    <w:rsid w:val="00F17329"/>
    <w:rPr>
      <w:rFonts w:cs="Times New Roman"/>
    </w:rPr>
  </w:style>
  <w:style w:type="paragraph" w:styleId="NormalWeb">
    <w:name w:val="Normal (Web)"/>
    <w:basedOn w:val="Normal"/>
    <w:uiPriority w:val="99"/>
    <w:rsid w:val="00F1732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32136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B7668A1E083BCD4665C050E14CA6E182313A0996A33D818C05388FF07E410B8E51B9D9DC1E1F66O9LFD" TargetMode="External"/><Relationship Id="rId3" Type="http://schemas.openxmlformats.org/officeDocument/2006/relationships/settings" Target="settings.xml"/><Relationship Id="rId7" Type="http://schemas.openxmlformats.org/officeDocument/2006/relationships/hyperlink" Target="consultantplus://offline/ref=6BB7668A1E083BCD4665C050E14CA6E18232380790A63D818C05388FF0O7L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B7668A1E083BCD4665C050E14CA6E182313B0990AE3D818C05388FF07E410B8E51B9D9DC1E1F61O9LBD" TargetMode="External"/><Relationship Id="rId5" Type="http://schemas.openxmlformats.org/officeDocument/2006/relationships/hyperlink" Target="consultantplus://offline/ref=6BB7668A1E083BCD4665C050E14CA6E182313C0793A43D818C05388FF07E410B8E51B9D9DC1F1F65O9L8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5272</Words>
  <Characters>30054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Admin1</dc:creator>
  <cp:keywords/>
  <dc:description/>
  <cp:lastModifiedBy>User</cp:lastModifiedBy>
  <cp:revision>2</cp:revision>
  <cp:lastPrinted>2017-04-17T08:03:00Z</cp:lastPrinted>
  <dcterms:created xsi:type="dcterms:W3CDTF">2017-04-17T09:01:00Z</dcterms:created>
  <dcterms:modified xsi:type="dcterms:W3CDTF">2017-04-17T09:01:00Z</dcterms:modified>
</cp:coreProperties>
</file>