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A2" w:rsidRDefault="003303A2" w:rsidP="003303A2">
      <w:pPr>
        <w:pStyle w:val="1"/>
        <w:spacing w:before="0" w:after="0" w:line="240" w:lineRule="atLeast"/>
        <w:jc w:val="right"/>
        <w:rPr>
          <w:rFonts w:ascii="Times New Roman" w:hAnsi="Times New Roman"/>
          <w:b w:val="0"/>
          <w:bCs w:val="0"/>
          <w:color w:val="000000"/>
          <w:sz w:val="24"/>
          <w:szCs w:val="24"/>
        </w:rPr>
      </w:pPr>
      <w:bookmarkStart w:id="0" w:name="_Toc379449059"/>
      <w:r>
        <w:rPr>
          <w:rFonts w:ascii="Times New Roman" w:hAnsi="Times New Roman"/>
          <w:b w:val="0"/>
          <w:bCs w:val="0"/>
          <w:color w:val="000000"/>
          <w:sz w:val="24"/>
          <w:szCs w:val="24"/>
        </w:rPr>
        <w:t xml:space="preserve">Приложение </w:t>
      </w:r>
      <w:r w:rsidRPr="00CB06E2">
        <w:rPr>
          <w:rFonts w:ascii="Times New Roman" w:hAnsi="Times New Roman"/>
          <w:b w:val="0"/>
          <w:bCs w:val="0"/>
          <w:color w:val="000000"/>
          <w:sz w:val="24"/>
          <w:szCs w:val="24"/>
        </w:rPr>
        <w:t>№ 5</w:t>
      </w:r>
      <w:r>
        <w:rPr>
          <w:rFonts w:ascii="Times New Roman" w:hAnsi="Times New Roman"/>
          <w:b w:val="0"/>
          <w:bCs w:val="0"/>
          <w:color w:val="000000"/>
          <w:sz w:val="24"/>
          <w:szCs w:val="24"/>
        </w:rPr>
        <w:t xml:space="preserve"> к </w:t>
      </w:r>
    </w:p>
    <w:p w:rsidR="003303A2" w:rsidRPr="003303A2" w:rsidRDefault="003303A2" w:rsidP="003303A2">
      <w:pPr>
        <w:jc w:val="right"/>
      </w:pPr>
      <w:r>
        <w:t>извещению об осуществлении закупки</w:t>
      </w:r>
    </w:p>
    <w:p w:rsidR="003303A2" w:rsidRPr="003303A2" w:rsidRDefault="003303A2" w:rsidP="003303A2"/>
    <w:p w:rsidR="00551D6C" w:rsidRPr="00463B4C" w:rsidRDefault="00551D6C" w:rsidP="007E1AD1">
      <w:pPr>
        <w:pStyle w:val="1"/>
        <w:spacing w:before="0" w:after="0" w:line="240" w:lineRule="atLeast"/>
        <w:jc w:val="center"/>
        <w:rPr>
          <w:rFonts w:ascii="Times New Roman" w:hAnsi="Times New Roman"/>
          <w:b w:val="0"/>
          <w:bCs w:val="0"/>
          <w:color w:val="000000"/>
          <w:sz w:val="24"/>
          <w:szCs w:val="24"/>
        </w:rPr>
      </w:pPr>
      <w:r w:rsidRPr="00463B4C">
        <w:rPr>
          <w:rFonts w:ascii="Times New Roman" w:hAnsi="Times New Roman"/>
          <w:b w:val="0"/>
          <w:bCs w:val="0"/>
          <w:color w:val="000000"/>
          <w:sz w:val="24"/>
          <w:szCs w:val="24"/>
        </w:rPr>
        <w:t>ИНФОРМАЦИОННАЯ КАРТА ЭЛЕКТРОННОГО АУКЦИОНА</w:t>
      </w:r>
    </w:p>
    <w:tbl>
      <w:tblPr>
        <w:tblW w:w="10206" w:type="dxa"/>
        <w:tblInd w:w="392" w:type="dxa"/>
        <w:tblLayout w:type="fixed"/>
        <w:tblLook w:val="00A0"/>
      </w:tblPr>
      <w:tblGrid>
        <w:gridCol w:w="498"/>
        <w:gridCol w:w="2621"/>
        <w:gridCol w:w="5244"/>
        <w:gridCol w:w="1843"/>
      </w:tblGrid>
      <w:tr w:rsidR="00551D6C" w:rsidRPr="007E1AD1" w:rsidTr="0069039C">
        <w:trPr>
          <w:trHeight w:val="440"/>
        </w:trPr>
        <w:tc>
          <w:tcPr>
            <w:tcW w:w="498" w:type="dxa"/>
            <w:tcBorders>
              <w:top w:val="single" w:sz="4" w:space="0" w:color="000000"/>
              <w:left w:val="single" w:sz="4" w:space="0" w:color="000000"/>
              <w:bottom w:val="single" w:sz="4" w:space="0" w:color="000000"/>
              <w:right w:val="nil"/>
            </w:tcBorders>
            <w:shd w:val="clear" w:color="auto" w:fill="FFFFFF" w:themeFill="background1"/>
            <w:vAlign w:val="center"/>
          </w:tcPr>
          <w:p w:rsidR="00551D6C" w:rsidRPr="0069039C" w:rsidRDefault="00551D6C" w:rsidP="007E1AD1">
            <w:pPr>
              <w:pStyle w:val="1"/>
              <w:widowControl/>
              <w:tabs>
                <w:tab w:val="num" w:pos="432"/>
              </w:tabs>
              <w:suppressAutoHyphens/>
              <w:autoSpaceDE/>
              <w:autoSpaceDN/>
              <w:adjustRightInd/>
              <w:snapToGrid w:val="0"/>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w:t>
            </w:r>
          </w:p>
          <w:p w:rsidR="00551D6C" w:rsidRPr="0069039C" w:rsidRDefault="00551D6C" w:rsidP="007E1AD1">
            <w:pPr>
              <w:pStyle w:val="1"/>
              <w:widowControl/>
              <w:tabs>
                <w:tab w:val="num" w:pos="432"/>
              </w:tabs>
              <w:suppressAutoHyphens/>
              <w:autoSpaceDE/>
              <w:autoSpaceDN/>
              <w:adjustRightInd/>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п/п</w:t>
            </w:r>
          </w:p>
        </w:tc>
        <w:tc>
          <w:tcPr>
            <w:tcW w:w="2621" w:type="dxa"/>
            <w:tcBorders>
              <w:top w:val="single" w:sz="4" w:space="0" w:color="000000"/>
              <w:left w:val="single" w:sz="4" w:space="0" w:color="000000"/>
              <w:bottom w:val="single" w:sz="4" w:space="0" w:color="000000"/>
              <w:right w:val="nil"/>
            </w:tcBorders>
            <w:shd w:val="clear" w:color="auto" w:fill="FFFFFF" w:themeFill="background1"/>
            <w:vAlign w:val="center"/>
          </w:tcPr>
          <w:p w:rsidR="00551D6C" w:rsidRPr="0069039C" w:rsidRDefault="00551D6C" w:rsidP="007E1AD1">
            <w:pPr>
              <w:pStyle w:val="1"/>
              <w:widowControl/>
              <w:tabs>
                <w:tab w:val="num" w:pos="432"/>
              </w:tabs>
              <w:suppressAutoHyphens/>
              <w:autoSpaceDE/>
              <w:autoSpaceDN/>
              <w:adjustRightInd/>
              <w:snapToGrid w:val="0"/>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Наименование раздела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51D6C" w:rsidRPr="0069039C" w:rsidRDefault="00551D6C" w:rsidP="007E1AD1">
            <w:pPr>
              <w:pStyle w:val="1"/>
              <w:widowControl/>
              <w:tabs>
                <w:tab w:val="num" w:pos="432"/>
              </w:tabs>
              <w:suppressAutoHyphens/>
              <w:autoSpaceDE/>
              <w:autoSpaceDN/>
              <w:adjustRightInd/>
              <w:snapToGrid w:val="0"/>
              <w:spacing w:before="0" w:after="0" w:line="240" w:lineRule="atLeast"/>
              <w:contextualSpacing/>
              <w:jc w:val="center"/>
              <w:rPr>
                <w:rFonts w:ascii="Times New Roman" w:hAnsi="Times New Roman"/>
                <w:iCs/>
                <w:sz w:val="24"/>
                <w:szCs w:val="24"/>
              </w:rPr>
            </w:pPr>
            <w:r w:rsidRPr="0069039C">
              <w:rPr>
                <w:rFonts w:ascii="Times New Roman" w:hAnsi="Times New Roman"/>
                <w:iCs/>
                <w:sz w:val="24"/>
                <w:szCs w:val="24"/>
              </w:rPr>
              <w:t>Наименование</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4"/>
              </w:numPr>
              <w:snapToGrid w:val="0"/>
              <w:spacing w:line="240" w:lineRule="atLeast"/>
              <w:ind w:left="106"/>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rPr>
                <w:b/>
                <w:bCs/>
              </w:rPr>
            </w:pPr>
            <w:r w:rsidRPr="007E1AD1">
              <w:rPr>
                <w:b/>
                <w:bCs/>
              </w:rPr>
              <w:t xml:space="preserve">Информация о Заказчике </w:t>
            </w:r>
          </w:p>
        </w:tc>
        <w:tc>
          <w:tcPr>
            <w:tcW w:w="7087" w:type="dxa"/>
            <w:gridSpan w:val="2"/>
            <w:tcBorders>
              <w:top w:val="single" w:sz="4" w:space="0" w:color="000000"/>
              <w:left w:val="single" w:sz="4" w:space="0" w:color="000000"/>
              <w:bottom w:val="single" w:sz="4" w:space="0" w:color="000000"/>
              <w:right w:val="single" w:sz="4" w:space="0" w:color="000000"/>
            </w:tcBorders>
          </w:tcPr>
          <w:p w:rsidR="00D72AD1" w:rsidRPr="00D72AD1" w:rsidRDefault="00D72AD1" w:rsidP="00D72AD1">
            <w:pPr>
              <w:spacing w:line="240" w:lineRule="atLeast"/>
              <w:jc w:val="both"/>
              <w:rPr>
                <w:bCs/>
              </w:rPr>
            </w:pPr>
            <w:r w:rsidRPr="00D72AD1">
              <w:rPr>
                <w:bCs/>
              </w:rPr>
              <w:t xml:space="preserve">Администрации </w:t>
            </w:r>
            <w:r w:rsidR="00A61A39">
              <w:rPr>
                <w:bCs/>
              </w:rPr>
              <w:t>Пинчуг</w:t>
            </w:r>
            <w:r w:rsidRPr="00D72AD1">
              <w:rPr>
                <w:bCs/>
              </w:rPr>
              <w:t>ского сельсовета</w:t>
            </w:r>
          </w:p>
          <w:p w:rsidR="00D72AD1" w:rsidRPr="00D72AD1" w:rsidRDefault="00D72AD1" w:rsidP="00D72AD1">
            <w:pPr>
              <w:spacing w:line="240" w:lineRule="atLeast"/>
              <w:jc w:val="both"/>
              <w:rPr>
                <w:bCs/>
              </w:rPr>
            </w:pPr>
            <w:r w:rsidRPr="00D72AD1">
              <w:rPr>
                <w:bCs/>
              </w:rPr>
              <w:t>ИНН: 240700</w:t>
            </w:r>
            <w:r w:rsidR="00A61A39">
              <w:rPr>
                <w:bCs/>
              </w:rPr>
              <w:t>6641</w:t>
            </w:r>
          </w:p>
          <w:p w:rsidR="00D72AD1" w:rsidRPr="00D72AD1" w:rsidRDefault="00D72AD1" w:rsidP="00D72AD1">
            <w:pPr>
              <w:spacing w:line="240" w:lineRule="atLeast"/>
              <w:jc w:val="both"/>
              <w:rPr>
                <w:bCs/>
              </w:rPr>
            </w:pPr>
            <w:r w:rsidRPr="00D72AD1">
              <w:rPr>
                <w:bCs/>
              </w:rPr>
              <w:t xml:space="preserve">Место нахождения: Российская Федерация, Красноярский край, Богучанский район, </w:t>
            </w:r>
            <w:r w:rsidR="00A61A39">
              <w:rPr>
                <w:bCs/>
              </w:rPr>
              <w:t>п. Пинчуга</w:t>
            </w:r>
            <w:r w:rsidRPr="00D72AD1">
              <w:rPr>
                <w:bCs/>
              </w:rPr>
              <w:t xml:space="preserve">, ул. </w:t>
            </w:r>
            <w:r w:rsidR="00A61A39">
              <w:rPr>
                <w:bCs/>
              </w:rPr>
              <w:t>Ангарская, 2А</w:t>
            </w:r>
          </w:p>
          <w:p w:rsidR="00D72AD1" w:rsidRPr="00D72AD1" w:rsidRDefault="00D72AD1" w:rsidP="00D72AD1">
            <w:pPr>
              <w:spacing w:line="240" w:lineRule="atLeast"/>
              <w:jc w:val="both"/>
              <w:rPr>
                <w:bCs/>
              </w:rPr>
            </w:pPr>
            <w:r w:rsidRPr="00D72AD1">
              <w:rPr>
                <w:bCs/>
              </w:rPr>
              <w:t>Почтовый адрес: 6634</w:t>
            </w:r>
            <w:r w:rsidR="00A61A39">
              <w:rPr>
                <w:bCs/>
              </w:rPr>
              <w:t>41</w:t>
            </w:r>
            <w:r w:rsidRPr="00D72AD1">
              <w:rPr>
                <w:bCs/>
              </w:rPr>
              <w:t xml:space="preserve">, Красноярский край, Богучанский район, </w:t>
            </w:r>
            <w:r w:rsidR="00A61A39">
              <w:rPr>
                <w:bCs/>
              </w:rPr>
              <w:t>п. Пинчуга</w:t>
            </w:r>
            <w:r w:rsidRPr="00D72AD1">
              <w:rPr>
                <w:bCs/>
              </w:rPr>
              <w:t xml:space="preserve">, ул. </w:t>
            </w:r>
            <w:r w:rsidR="00A61A39">
              <w:rPr>
                <w:bCs/>
              </w:rPr>
              <w:t>Ангарская, 2А</w:t>
            </w:r>
          </w:p>
          <w:p w:rsidR="00D72AD1" w:rsidRPr="00D72AD1" w:rsidRDefault="00D72AD1" w:rsidP="00D72AD1">
            <w:pPr>
              <w:spacing w:line="240" w:lineRule="atLeast"/>
              <w:jc w:val="both"/>
              <w:rPr>
                <w:bCs/>
              </w:rPr>
            </w:pPr>
            <w:r w:rsidRPr="00D72AD1">
              <w:rPr>
                <w:bCs/>
              </w:rPr>
              <w:t xml:space="preserve">Ответственное должностное лицо/контрактный управляющий: </w:t>
            </w:r>
            <w:r w:rsidR="00A61A39">
              <w:rPr>
                <w:bCs/>
              </w:rPr>
              <w:t>Брюханова Евгения</w:t>
            </w:r>
            <w:r w:rsidRPr="00D72AD1">
              <w:rPr>
                <w:bCs/>
              </w:rPr>
              <w:t xml:space="preserve"> Александровна</w:t>
            </w:r>
          </w:p>
          <w:p w:rsidR="00D72AD1" w:rsidRPr="00D72AD1" w:rsidRDefault="00D72AD1" w:rsidP="00D72AD1">
            <w:pPr>
              <w:spacing w:line="240" w:lineRule="atLeast"/>
              <w:jc w:val="both"/>
              <w:rPr>
                <w:bCs/>
              </w:rPr>
            </w:pPr>
            <w:r w:rsidRPr="00D72AD1">
              <w:rPr>
                <w:bCs/>
              </w:rPr>
              <w:t>Телефон: 8 (39162) 2</w:t>
            </w:r>
            <w:r w:rsidR="00A61A39">
              <w:rPr>
                <w:bCs/>
              </w:rPr>
              <w:t>5</w:t>
            </w:r>
            <w:r w:rsidRPr="00D72AD1">
              <w:rPr>
                <w:bCs/>
              </w:rPr>
              <w:t>-</w:t>
            </w:r>
            <w:r w:rsidR="00A61A39">
              <w:rPr>
                <w:bCs/>
              </w:rPr>
              <w:t>028</w:t>
            </w:r>
          </w:p>
          <w:p w:rsidR="00551D6C" w:rsidRPr="00A61A39" w:rsidRDefault="00D72AD1" w:rsidP="00A61A39">
            <w:pPr>
              <w:spacing w:line="240" w:lineRule="atLeast"/>
              <w:jc w:val="both"/>
              <w:rPr>
                <w:bCs/>
              </w:rPr>
            </w:pPr>
            <w:r w:rsidRPr="00D72AD1">
              <w:rPr>
                <w:bCs/>
              </w:rPr>
              <w:t>Адрес электронной почты:</w:t>
            </w:r>
            <w:r w:rsidR="00A61A39" w:rsidRPr="00A61A39">
              <w:rPr>
                <w:bCs/>
              </w:rPr>
              <w:t xml:space="preserve">  </w:t>
            </w:r>
            <w:r w:rsidR="00A61A39">
              <w:rPr>
                <w:bCs/>
                <w:lang w:val="en-US"/>
              </w:rPr>
              <w:t>pinchcc</w:t>
            </w:r>
            <w:r w:rsidR="00A61A39" w:rsidRPr="00A61A39">
              <w:rPr>
                <w:bCs/>
              </w:rPr>
              <w:t>_2011@</w:t>
            </w:r>
            <w:r w:rsidR="00A61A39">
              <w:rPr>
                <w:bCs/>
                <w:lang w:val="en-US"/>
              </w:rPr>
              <w:t>mail</w:t>
            </w:r>
            <w:r w:rsidR="00A61A39" w:rsidRPr="00A61A39">
              <w:rPr>
                <w:bCs/>
              </w:rPr>
              <w:t>.</w:t>
            </w:r>
            <w:r w:rsidR="00A61A39">
              <w:rPr>
                <w:bCs/>
                <w:lang w:val="en-US"/>
              </w:rPr>
              <w:t>ru</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widowControl/>
              <w:numPr>
                <w:ilvl w:val="0"/>
                <w:numId w:val="3"/>
              </w:numPr>
              <w:suppressAutoHyphens/>
              <w:autoSpaceDE/>
              <w:autoSpaceDN/>
              <w:adjustRightInd/>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contextualSpacing/>
              <w:rPr>
                <w:b/>
                <w:bCs/>
              </w:rPr>
            </w:pPr>
            <w:r w:rsidRPr="007E1AD1">
              <w:rPr>
                <w:b/>
                <w:bCs/>
              </w:rPr>
              <w:t xml:space="preserve">Информация о </w:t>
            </w:r>
            <w:r w:rsidR="00D46F64">
              <w:rPr>
                <w:b/>
                <w:bCs/>
              </w:rPr>
              <w:t>Контракт</w:t>
            </w:r>
            <w:r w:rsidRPr="007E1AD1">
              <w:rPr>
                <w:b/>
                <w:bCs/>
              </w:rPr>
              <w:t xml:space="preserve">ной службе, специалисте по закупкам, ответственных за заключение </w:t>
            </w:r>
            <w:r w:rsidR="00D46F64">
              <w:rPr>
                <w:b/>
                <w:bCs/>
              </w:rPr>
              <w:t>Контракт</w:t>
            </w:r>
            <w:r w:rsidRPr="007E1AD1">
              <w:rPr>
                <w:b/>
                <w:bCs/>
              </w:rPr>
              <w:t>а</w:t>
            </w:r>
          </w:p>
        </w:tc>
        <w:tc>
          <w:tcPr>
            <w:tcW w:w="7087" w:type="dxa"/>
            <w:gridSpan w:val="2"/>
            <w:tcBorders>
              <w:top w:val="single" w:sz="4" w:space="0" w:color="000000"/>
              <w:left w:val="single" w:sz="4" w:space="0" w:color="000000"/>
              <w:bottom w:val="single" w:sz="4" w:space="0" w:color="000000"/>
              <w:right w:val="single" w:sz="4" w:space="0" w:color="000000"/>
            </w:tcBorders>
          </w:tcPr>
          <w:p w:rsidR="00A61A39" w:rsidRPr="00D72AD1" w:rsidRDefault="00D72AD1" w:rsidP="00A61A39">
            <w:pPr>
              <w:spacing w:line="240" w:lineRule="atLeast"/>
              <w:jc w:val="both"/>
              <w:rPr>
                <w:bCs/>
              </w:rPr>
            </w:pPr>
            <w:r>
              <w:rPr>
                <w:bCs/>
              </w:rPr>
              <w:t>К</w:t>
            </w:r>
            <w:r w:rsidRPr="00D72AD1">
              <w:rPr>
                <w:bCs/>
              </w:rPr>
              <w:t xml:space="preserve">онтрактный управляющий: </w:t>
            </w:r>
            <w:r w:rsidR="00A61A39">
              <w:rPr>
                <w:bCs/>
              </w:rPr>
              <w:t>Брюханова Евгения</w:t>
            </w:r>
            <w:r w:rsidR="00A61A39" w:rsidRPr="00D72AD1">
              <w:rPr>
                <w:bCs/>
              </w:rPr>
              <w:t xml:space="preserve"> Александровна</w:t>
            </w:r>
          </w:p>
          <w:p w:rsidR="00A61A39" w:rsidRPr="00D72AD1" w:rsidRDefault="00A61A39" w:rsidP="00A61A39">
            <w:pPr>
              <w:spacing w:line="240" w:lineRule="atLeast"/>
              <w:jc w:val="both"/>
              <w:rPr>
                <w:bCs/>
              </w:rPr>
            </w:pPr>
            <w:r w:rsidRPr="00D72AD1">
              <w:rPr>
                <w:bCs/>
              </w:rPr>
              <w:t>Телефон: 8 (39162) 2</w:t>
            </w:r>
            <w:r>
              <w:rPr>
                <w:bCs/>
              </w:rPr>
              <w:t>5</w:t>
            </w:r>
            <w:r w:rsidRPr="00D72AD1">
              <w:rPr>
                <w:bCs/>
              </w:rPr>
              <w:t>-</w:t>
            </w:r>
            <w:r>
              <w:rPr>
                <w:bCs/>
              </w:rPr>
              <w:t>028</w:t>
            </w:r>
          </w:p>
          <w:p w:rsidR="00551D6C" w:rsidRPr="007E1AD1" w:rsidRDefault="00A61A39" w:rsidP="00A61A39">
            <w:pPr>
              <w:spacing w:line="240" w:lineRule="atLeast"/>
              <w:jc w:val="both"/>
              <w:rPr>
                <w:bCs/>
              </w:rPr>
            </w:pPr>
            <w:r w:rsidRPr="00D72AD1">
              <w:rPr>
                <w:bCs/>
              </w:rPr>
              <w:t>Адрес электронной почты:</w:t>
            </w:r>
            <w:r w:rsidRPr="00A61A39">
              <w:rPr>
                <w:bCs/>
              </w:rPr>
              <w:t xml:space="preserve">  </w:t>
            </w:r>
            <w:r>
              <w:rPr>
                <w:bCs/>
                <w:lang w:val="en-US"/>
              </w:rPr>
              <w:t>pinchcc</w:t>
            </w:r>
            <w:r w:rsidRPr="00A61A39">
              <w:rPr>
                <w:bCs/>
              </w:rPr>
              <w:t>_2011@</w:t>
            </w:r>
            <w:r>
              <w:rPr>
                <w:bCs/>
                <w:lang w:val="en-US"/>
              </w:rPr>
              <w:t>mail</w:t>
            </w:r>
            <w:r w:rsidRPr="00A61A39">
              <w:rPr>
                <w:bCs/>
              </w:rPr>
              <w:t>.</w:t>
            </w:r>
            <w:r>
              <w:rPr>
                <w:bCs/>
                <w:lang w:val="en-US"/>
              </w:rPr>
              <w:t>ru</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widowControl/>
              <w:numPr>
                <w:ilvl w:val="0"/>
                <w:numId w:val="3"/>
              </w:numPr>
              <w:suppressAutoHyphens/>
              <w:autoSpaceDE/>
              <w:autoSpaceDN/>
              <w:adjustRightInd/>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pacing w:line="240" w:lineRule="atLeast"/>
              <w:contextualSpacing/>
              <w:rPr>
                <w:b/>
                <w:bCs/>
              </w:rPr>
            </w:pPr>
            <w:r w:rsidRPr="007E1AD1">
              <w:rPr>
                <w:b/>
                <w:bCs/>
              </w:rPr>
              <w:t>Информация об Уполномоченном органе</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D72AD1" w:rsidRPr="00D72AD1" w:rsidRDefault="00D72AD1" w:rsidP="00D72AD1">
            <w:pPr>
              <w:spacing w:line="240" w:lineRule="atLeast"/>
              <w:contextualSpacing/>
              <w:jc w:val="both"/>
              <w:rPr>
                <w:bCs/>
              </w:rPr>
            </w:pPr>
            <w:r w:rsidRPr="00D72AD1">
              <w:rPr>
                <w:bCs/>
              </w:rPr>
              <w:t xml:space="preserve">Администрации </w:t>
            </w:r>
            <w:r w:rsidR="00A61A39">
              <w:rPr>
                <w:bCs/>
              </w:rPr>
              <w:t>Пинчуг</w:t>
            </w:r>
            <w:r w:rsidRPr="00D72AD1">
              <w:rPr>
                <w:bCs/>
              </w:rPr>
              <w:t>ского сельсовета</w:t>
            </w:r>
          </w:p>
          <w:p w:rsidR="00D72AD1" w:rsidRPr="00D72AD1" w:rsidRDefault="00D72AD1" w:rsidP="00D72AD1">
            <w:pPr>
              <w:spacing w:line="240" w:lineRule="atLeast"/>
              <w:contextualSpacing/>
              <w:jc w:val="both"/>
              <w:rPr>
                <w:bCs/>
              </w:rPr>
            </w:pPr>
            <w:r w:rsidRPr="00D72AD1">
              <w:rPr>
                <w:bCs/>
              </w:rPr>
              <w:t>ИНН: 240700</w:t>
            </w:r>
            <w:r w:rsidR="00A61A39">
              <w:rPr>
                <w:bCs/>
              </w:rPr>
              <w:t>6641</w:t>
            </w:r>
          </w:p>
          <w:p w:rsidR="00A61A39" w:rsidRPr="00D72AD1" w:rsidRDefault="00A61A39" w:rsidP="00A61A39">
            <w:pPr>
              <w:spacing w:line="240" w:lineRule="atLeast"/>
              <w:jc w:val="both"/>
              <w:rPr>
                <w:bCs/>
              </w:rPr>
            </w:pPr>
            <w:r w:rsidRPr="00D72AD1">
              <w:rPr>
                <w:bCs/>
              </w:rPr>
              <w:t xml:space="preserve">Место нахождения: Российская Федерация, Красноярский край, Богучанский район, </w:t>
            </w:r>
            <w:r>
              <w:rPr>
                <w:bCs/>
              </w:rPr>
              <w:t>п. Пинчуга</w:t>
            </w:r>
            <w:r w:rsidRPr="00D72AD1">
              <w:rPr>
                <w:bCs/>
              </w:rPr>
              <w:t xml:space="preserve">, ул. </w:t>
            </w:r>
            <w:r>
              <w:rPr>
                <w:bCs/>
              </w:rPr>
              <w:t>Ангарская, 2А</w:t>
            </w:r>
          </w:p>
          <w:p w:rsidR="00A61A39" w:rsidRPr="00D72AD1" w:rsidRDefault="00A61A39" w:rsidP="00A61A39">
            <w:pPr>
              <w:spacing w:line="240" w:lineRule="atLeast"/>
              <w:jc w:val="both"/>
              <w:rPr>
                <w:bCs/>
              </w:rPr>
            </w:pPr>
            <w:r w:rsidRPr="00D72AD1">
              <w:rPr>
                <w:bCs/>
              </w:rPr>
              <w:t>Почтовый адрес: 6634</w:t>
            </w:r>
            <w:r>
              <w:rPr>
                <w:bCs/>
              </w:rPr>
              <w:t>41</w:t>
            </w:r>
            <w:r w:rsidRPr="00D72AD1">
              <w:rPr>
                <w:bCs/>
              </w:rPr>
              <w:t xml:space="preserve">, Красноярский край, Богучанский район, </w:t>
            </w:r>
            <w:r>
              <w:rPr>
                <w:bCs/>
              </w:rPr>
              <w:t>п. Пинчуга</w:t>
            </w:r>
            <w:r w:rsidRPr="00D72AD1">
              <w:rPr>
                <w:bCs/>
              </w:rPr>
              <w:t xml:space="preserve">, ул. </w:t>
            </w:r>
            <w:r>
              <w:rPr>
                <w:bCs/>
              </w:rPr>
              <w:t>Ангарская, 2А</w:t>
            </w:r>
          </w:p>
          <w:p w:rsidR="00A61A39" w:rsidRPr="00D72AD1" w:rsidRDefault="00A61A39" w:rsidP="00A61A39">
            <w:pPr>
              <w:spacing w:line="240" w:lineRule="atLeast"/>
              <w:jc w:val="both"/>
              <w:rPr>
                <w:bCs/>
              </w:rPr>
            </w:pPr>
            <w:r w:rsidRPr="00D72AD1">
              <w:rPr>
                <w:bCs/>
              </w:rPr>
              <w:t>Телефон: 8 (39162) 2</w:t>
            </w:r>
            <w:r>
              <w:rPr>
                <w:bCs/>
              </w:rPr>
              <w:t>5</w:t>
            </w:r>
            <w:r w:rsidRPr="00D72AD1">
              <w:rPr>
                <w:bCs/>
              </w:rPr>
              <w:t>-</w:t>
            </w:r>
            <w:r>
              <w:rPr>
                <w:bCs/>
              </w:rPr>
              <w:t>028</w:t>
            </w:r>
          </w:p>
          <w:p w:rsidR="00551D6C" w:rsidRPr="007E1AD1" w:rsidRDefault="00A61A39" w:rsidP="00A61A39">
            <w:pPr>
              <w:spacing w:line="240" w:lineRule="atLeast"/>
              <w:contextualSpacing/>
              <w:jc w:val="both"/>
              <w:rPr>
                <w:bCs/>
              </w:rPr>
            </w:pPr>
            <w:r w:rsidRPr="00D72AD1">
              <w:rPr>
                <w:bCs/>
              </w:rPr>
              <w:t>Адрес электронной почты:</w:t>
            </w:r>
            <w:r w:rsidRPr="00A61A39">
              <w:rPr>
                <w:bCs/>
              </w:rPr>
              <w:t xml:space="preserve">  </w:t>
            </w:r>
            <w:r>
              <w:rPr>
                <w:bCs/>
                <w:lang w:val="en-US"/>
              </w:rPr>
              <w:t>pinchcc</w:t>
            </w:r>
            <w:r w:rsidRPr="00A61A39">
              <w:rPr>
                <w:bCs/>
              </w:rPr>
              <w:t>_2011@</w:t>
            </w:r>
            <w:r>
              <w:rPr>
                <w:bCs/>
                <w:lang w:val="en-US"/>
              </w:rPr>
              <w:t>mail</w:t>
            </w:r>
            <w:r w:rsidRPr="00A61A39">
              <w:rPr>
                <w:bCs/>
              </w:rPr>
              <w:t>.</w:t>
            </w:r>
            <w:r>
              <w:rPr>
                <w:bCs/>
                <w:lang w:val="en-US"/>
              </w:rPr>
              <w:t>ru</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widowControl/>
              <w:numPr>
                <w:ilvl w:val="0"/>
                <w:numId w:val="3"/>
              </w:numPr>
              <w:suppressAutoHyphens/>
              <w:autoSpaceDE/>
              <w:autoSpaceDN/>
              <w:adjustRightInd/>
              <w:snapToGrid w:val="0"/>
              <w:spacing w:line="240" w:lineRule="atLeast"/>
              <w:ind w:left="-36"/>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pacing w:line="240" w:lineRule="atLeast"/>
              <w:contextualSpacing/>
              <w:rPr>
                <w:b/>
                <w:bCs/>
              </w:rPr>
            </w:pPr>
            <w:r w:rsidRPr="007E1AD1">
              <w:rPr>
                <w:b/>
                <w:bCs/>
              </w:rPr>
              <w:t xml:space="preserve">Используемый способ определения </w:t>
            </w:r>
            <w:r w:rsidR="00E67D1F" w:rsidRPr="00E67D1F">
              <w:rPr>
                <w:b/>
                <w:bCs/>
              </w:rPr>
              <w:t>Поставщика</w:t>
            </w:r>
          </w:p>
        </w:tc>
        <w:tc>
          <w:tcPr>
            <w:tcW w:w="7087" w:type="dxa"/>
            <w:gridSpan w:val="2"/>
            <w:tcBorders>
              <w:top w:val="single" w:sz="4" w:space="0" w:color="000000"/>
              <w:left w:val="single" w:sz="4" w:space="0" w:color="000000"/>
              <w:bottom w:val="single" w:sz="4" w:space="0" w:color="000000"/>
              <w:right w:val="single" w:sz="4" w:space="0" w:color="000000"/>
            </w:tcBorders>
          </w:tcPr>
          <w:p w:rsidR="00551D6C" w:rsidRPr="007E1AD1" w:rsidRDefault="00551D6C" w:rsidP="007E1AD1">
            <w:pPr>
              <w:pStyle w:val="afe"/>
              <w:spacing w:after="0" w:line="240" w:lineRule="atLeast"/>
              <w:ind w:left="0"/>
              <w:contextualSpacing/>
              <w:jc w:val="both"/>
              <w:rPr>
                <w:sz w:val="24"/>
                <w:szCs w:val="24"/>
              </w:rPr>
            </w:pPr>
            <w:r w:rsidRPr="007E1AD1">
              <w:rPr>
                <w:sz w:val="24"/>
                <w:szCs w:val="24"/>
              </w:rPr>
              <w:t>Электронный аукцион</w:t>
            </w:r>
          </w:p>
        </w:tc>
      </w:tr>
      <w:tr w:rsidR="00551D6C" w:rsidRPr="007E1AD1" w:rsidTr="00196BE6">
        <w:trPr>
          <w:trHeight w:val="698"/>
        </w:trPr>
        <w:tc>
          <w:tcPr>
            <w:tcW w:w="498" w:type="dxa"/>
            <w:tcBorders>
              <w:top w:val="single" w:sz="4" w:space="0" w:color="000000"/>
              <w:left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right w:val="nil"/>
            </w:tcBorders>
          </w:tcPr>
          <w:p w:rsidR="00665AFB" w:rsidRDefault="00665AFB" w:rsidP="00665AFB">
            <w:pPr>
              <w:spacing w:line="240" w:lineRule="atLeast"/>
              <w:contextualSpacing/>
              <w:rPr>
                <w:b/>
                <w:bCs/>
              </w:rPr>
            </w:pPr>
            <w:r w:rsidRPr="007E77E6">
              <w:rPr>
                <w:b/>
                <w:bCs/>
              </w:rPr>
              <w:t>ОКПД2</w:t>
            </w:r>
            <w:r w:rsidR="00EE20BF">
              <w:rPr>
                <w:b/>
                <w:bCs/>
              </w:rPr>
              <w:t xml:space="preserve"> / КТРУ</w:t>
            </w:r>
          </w:p>
          <w:p w:rsidR="00E67D1F" w:rsidRPr="00EE20BF" w:rsidRDefault="00551D6C" w:rsidP="007E1AD1">
            <w:pPr>
              <w:spacing w:line="240" w:lineRule="atLeast"/>
              <w:contextualSpacing/>
              <w:rPr>
                <w:b/>
                <w:bCs/>
              </w:rPr>
            </w:pPr>
            <w:r w:rsidRPr="00665AFB">
              <w:rPr>
                <w:b/>
                <w:bCs/>
              </w:rPr>
              <w:t>Наименование объекта закупки</w:t>
            </w:r>
          </w:p>
        </w:tc>
        <w:tc>
          <w:tcPr>
            <w:tcW w:w="7087" w:type="dxa"/>
            <w:gridSpan w:val="2"/>
            <w:tcBorders>
              <w:top w:val="single" w:sz="4" w:space="0" w:color="000000"/>
              <w:left w:val="single" w:sz="4" w:space="0" w:color="000000"/>
              <w:right w:val="single" w:sz="4" w:space="0" w:color="000000"/>
            </w:tcBorders>
            <w:shd w:val="clear" w:color="auto" w:fill="auto"/>
          </w:tcPr>
          <w:p w:rsidR="00F92E74" w:rsidRPr="00EE20BF" w:rsidRDefault="00BB3900" w:rsidP="007E77E6">
            <w:pPr>
              <w:widowControl/>
              <w:shd w:val="clear" w:color="auto" w:fill="FFFFFF"/>
              <w:autoSpaceDE/>
              <w:autoSpaceDN/>
              <w:adjustRightInd/>
              <w:jc w:val="both"/>
              <w:textAlignment w:val="baseline"/>
            </w:pPr>
            <w:r w:rsidRPr="00E0393F">
              <w:rPr>
                <w:b/>
              </w:rPr>
              <w:t>42.99.</w:t>
            </w:r>
            <w:r w:rsidR="00E0393F">
              <w:rPr>
                <w:b/>
              </w:rPr>
              <w:t>29</w:t>
            </w:r>
            <w:r w:rsidRPr="00E0393F">
              <w:rPr>
                <w:b/>
              </w:rPr>
              <w:t>.1</w:t>
            </w:r>
            <w:r w:rsidR="00E0393F">
              <w:rPr>
                <w:b/>
              </w:rPr>
              <w:t>0</w:t>
            </w:r>
            <w:r w:rsidRPr="00E0393F">
              <w:rPr>
                <w:b/>
              </w:rPr>
              <w:t>0</w:t>
            </w:r>
            <w:r w:rsidRPr="00E0393F">
              <w:t xml:space="preserve"> </w:t>
            </w:r>
            <w:r w:rsidR="00E0393F">
              <w:t>Работы строительные по строительству гражданских сооружений, не включенных в другие группировки, кроме работ по сохранению и воссозданию объектов культурного наследия</w:t>
            </w:r>
          </w:p>
          <w:p w:rsidR="00551D6C" w:rsidRPr="007E77E6" w:rsidRDefault="00551D6C" w:rsidP="00A61A39">
            <w:pPr>
              <w:widowControl/>
              <w:shd w:val="clear" w:color="auto" w:fill="FFFFFF"/>
              <w:autoSpaceDE/>
              <w:autoSpaceDN/>
              <w:adjustRightInd/>
              <w:jc w:val="both"/>
              <w:textAlignment w:val="baseline"/>
            </w:pPr>
            <w:r w:rsidRPr="007E77E6">
              <w:rPr>
                <w:b/>
              </w:rPr>
              <w:t xml:space="preserve">Наименование объекта закупки: </w:t>
            </w:r>
            <w:r w:rsidR="00BB3900" w:rsidRPr="00BB3900">
              <w:rPr>
                <w:b/>
              </w:rPr>
              <w:t xml:space="preserve">Обустройство </w:t>
            </w:r>
            <w:r w:rsidR="00A61A39">
              <w:rPr>
                <w:b/>
              </w:rPr>
              <w:t>безопасной пешеходной зоны в п. Пинчуга</w:t>
            </w:r>
            <w:r w:rsidR="006B6C27">
              <w:rPr>
                <w:b/>
              </w:rPr>
              <w:t xml:space="preserve"> (продолжение)</w:t>
            </w:r>
            <w:r w:rsidR="00BB3900" w:rsidRPr="00BB3900">
              <w:rPr>
                <w:b/>
              </w:rPr>
              <w:t xml:space="preserve"> </w:t>
            </w:r>
            <w:r w:rsidR="003C6005">
              <w:t xml:space="preserve">(далее – </w:t>
            </w:r>
            <w:r w:rsidR="00A61A39">
              <w:t>Работы</w:t>
            </w:r>
            <w:r w:rsidR="003C6005">
              <w:t>)</w:t>
            </w:r>
          </w:p>
        </w:tc>
      </w:tr>
      <w:tr w:rsidR="00551D6C" w:rsidRPr="007E1AD1" w:rsidTr="00196BE6">
        <w:trPr>
          <w:trHeight w:val="557"/>
        </w:trPr>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pacing w:line="240" w:lineRule="atLeast"/>
              <w:contextualSpacing/>
              <w:rPr>
                <w:b/>
                <w:bCs/>
              </w:rPr>
            </w:pPr>
            <w:r w:rsidRPr="007E1AD1">
              <w:rPr>
                <w:b/>
                <w:bCs/>
              </w:rPr>
              <w:t xml:space="preserve">Условия </w:t>
            </w:r>
            <w:r w:rsidR="00D46F64">
              <w:rPr>
                <w:b/>
                <w:bCs/>
              </w:rPr>
              <w:t>Контракт</w:t>
            </w:r>
            <w:r w:rsidRPr="007E1AD1">
              <w:rPr>
                <w:b/>
                <w:bCs/>
              </w:rPr>
              <w:t>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EE20BF" w:rsidRPr="00544F41" w:rsidRDefault="00BD7359" w:rsidP="00BD7359">
            <w:pPr>
              <w:jc w:val="both"/>
              <w:rPr>
                <w:lang w:eastAsia="en-US"/>
              </w:rPr>
            </w:pPr>
            <w:r w:rsidRPr="00BD7359">
              <w:rPr>
                <w:bCs/>
              </w:rPr>
              <w:t xml:space="preserve">В </w:t>
            </w:r>
            <w:r>
              <w:t xml:space="preserve">соответствии с условиями проекта Контракта - </w:t>
            </w:r>
            <w:r>
              <w:rPr>
                <w:rFonts w:eastAsia="Calibri"/>
                <w:lang w:eastAsia="en-US"/>
              </w:rPr>
              <w:t>Приложение № 2 к Извещению об осуществлении закупки</w:t>
            </w:r>
          </w:p>
        </w:tc>
      </w:tr>
      <w:tr w:rsidR="00E44A82" w:rsidRPr="007E1AD1" w:rsidTr="008F2450">
        <w:trPr>
          <w:trHeight w:val="557"/>
        </w:trPr>
        <w:tc>
          <w:tcPr>
            <w:tcW w:w="498" w:type="dxa"/>
            <w:tcBorders>
              <w:top w:val="single" w:sz="4" w:space="0" w:color="000000"/>
              <w:left w:val="single" w:sz="4" w:space="0" w:color="000000"/>
              <w:bottom w:val="single" w:sz="4" w:space="0" w:color="000000"/>
              <w:right w:val="nil"/>
            </w:tcBorders>
          </w:tcPr>
          <w:p w:rsidR="00E44A82" w:rsidRPr="007E1AD1" w:rsidRDefault="00E44A82" w:rsidP="00E44A82">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E44A82" w:rsidRPr="007E1AD1" w:rsidRDefault="00E44A82" w:rsidP="00E44A82">
            <w:pPr>
              <w:spacing w:line="240" w:lineRule="atLeast"/>
              <w:contextualSpacing/>
              <w:rPr>
                <w:b/>
                <w:bCs/>
              </w:rPr>
            </w:pPr>
            <w:r w:rsidRPr="00EA2B94">
              <w:rPr>
                <w:b/>
                <w:bCs/>
              </w:rPr>
              <w:t>Место поставки Товара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4A82" w:rsidRPr="00BD7359" w:rsidRDefault="00E44A82" w:rsidP="00E44A82">
            <w:pPr>
              <w:jc w:val="both"/>
              <w:rPr>
                <w:bCs/>
              </w:rPr>
            </w:pPr>
            <w:r w:rsidRPr="00BD7359">
              <w:rPr>
                <w:bCs/>
              </w:rPr>
              <w:t xml:space="preserve">В </w:t>
            </w:r>
            <w:r>
              <w:t xml:space="preserve">соответствии с условиями проекта Контракта - </w:t>
            </w:r>
            <w:r>
              <w:rPr>
                <w:rFonts w:eastAsia="Calibri"/>
                <w:lang w:eastAsia="en-US"/>
              </w:rPr>
              <w:t>Приложение № 2 к Извещению об осуществлении закупки</w:t>
            </w:r>
          </w:p>
        </w:tc>
      </w:tr>
      <w:tr w:rsidR="00E44A82" w:rsidRPr="007E1AD1" w:rsidTr="00196BE6">
        <w:trPr>
          <w:trHeight w:val="557"/>
        </w:trPr>
        <w:tc>
          <w:tcPr>
            <w:tcW w:w="498" w:type="dxa"/>
            <w:tcBorders>
              <w:top w:val="single" w:sz="4" w:space="0" w:color="000000"/>
              <w:left w:val="single" w:sz="4" w:space="0" w:color="000000"/>
              <w:bottom w:val="single" w:sz="4" w:space="0" w:color="000000"/>
              <w:right w:val="nil"/>
            </w:tcBorders>
          </w:tcPr>
          <w:p w:rsidR="00E44A82" w:rsidRPr="007E1AD1" w:rsidRDefault="00E44A82" w:rsidP="00E44A82">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E44A82" w:rsidRPr="007E1AD1" w:rsidRDefault="00E44A82" w:rsidP="00E44A82">
            <w:pPr>
              <w:spacing w:line="240" w:lineRule="atLeast"/>
              <w:contextualSpacing/>
              <w:rPr>
                <w:b/>
                <w:bCs/>
              </w:rPr>
            </w:pPr>
            <w:r w:rsidRPr="00EA2B94">
              <w:rPr>
                <w:b/>
                <w:bCs/>
              </w:rPr>
              <w:t>Срок поставки Товара</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E44A82" w:rsidRPr="00BD7359" w:rsidRDefault="00E44A82" w:rsidP="00E44A82">
            <w:pPr>
              <w:jc w:val="both"/>
              <w:rPr>
                <w:bCs/>
              </w:rPr>
            </w:pPr>
            <w:r w:rsidRPr="00BD7359">
              <w:rPr>
                <w:bCs/>
              </w:rPr>
              <w:t xml:space="preserve">В </w:t>
            </w:r>
            <w:r>
              <w:t xml:space="preserve">соответствии с условиями проекта Контракта - </w:t>
            </w:r>
            <w:r>
              <w:rPr>
                <w:rFonts w:eastAsia="Calibri"/>
                <w:lang w:eastAsia="en-US"/>
              </w:rPr>
              <w:t>Приложение № 2 к Извещению об осуществлении закупки</w:t>
            </w:r>
          </w:p>
        </w:tc>
      </w:tr>
      <w:tr w:rsidR="00E44A82" w:rsidRPr="007E1AD1" w:rsidTr="00196BE6">
        <w:trPr>
          <w:trHeight w:val="557"/>
        </w:trPr>
        <w:tc>
          <w:tcPr>
            <w:tcW w:w="498" w:type="dxa"/>
            <w:tcBorders>
              <w:top w:val="single" w:sz="4" w:space="0" w:color="000000"/>
              <w:left w:val="single" w:sz="4" w:space="0" w:color="000000"/>
              <w:bottom w:val="single" w:sz="4" w:space="0" w:color="000000"/>
              <w:right w:val="nil"/>
            </w:tcBorders>
          </w:tcPr>
          <w:p w:rsidR="00E44A82" w:rsidRPr="007E1AD1" w:rsidRDefault="00E44A82" w:rsidP="00E44A82">
            <w:pPr>
              <w:pStyle w:val="afb"/>
              <w:numPr>
                <w:ilvl w:val="0"/>
                <w:numId w:val="3"/>
              </w:numPr>
              <w:snapToGrid w:val="0"/>
              <w:spacing w:line="240" w:lineRule="atLeast"/>
              <w:ind w:left="0"/>
              <w:contextualSpacing/>
              <w:jc w:val="center"/>
            </w:pPr>
          </w:p>
        </w:tc>
        <w:tc>
          <w:tcPr>
            <w:tcW w:w="2621" w:type="dxa"/>
            <w:tcBorders>
              <w:top w:val="single" w:sz="4" w:space="0" w:color="000000"/>
              <w:left w:val="single" w:sz="4" w:space="0" w:color="000000"/>
              <w:bottom w:val="single" w:sz="4" w:space="0" w:color="000000"/>
              <w:right w:val="nil"/>
            </w:tcBorders>
          </w:tcPr>
          <w:p w:rsidR="00E44A82" w:rsidRPr="007E1AD1" w:rsidRDefault="00E44A82" w:rsidP="00E44A82">
            <w:pPr>
              <w:spacing w:line="240" w:lineRule="atLeast"/>
              <w:contextualSpacing/>
              <w:rPr>
                <w:b/>
                <w:bCs/>
              </w:rPr>
            </w:pPr>
            <w:r w:rsidRPr="00EA2B94">
              <w:rPr>
                <w:b/>
                <w:bCs/>
              </w:rPr>
              <w:t>Источник</w:t>
            </w:r>
            <w:r w:rsidR="00DC5BEA">
              <w:rPr>
                <w:b/>
                <w:bCs/>
              </w:rPr>
              <w:t>и</w:t>
            </w:r>
            <w:r w:rsidRPr="00EA2B94">
              <w:rPr>
                <w:b/>
                <w:bCs/>
              </w:rPr>
              <w:t xml:space="preserve"> финансирования</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DC5BEA" w:rsidRPr="00DC5BEA" w:rsidRDefault="00DC5BEA" w:rsidP="00BB3900">
            <w:pPr>
              <w:jc w:val="both"/>
            </w:pPr>
            <w:r>
              <w:t>9</w:t>
            </w:r>
            <w:r w:rsidR="00F630C2">
              <w:t>12</w:t>
            </w:r>
            <w:r>
              <w:t>0503</w:t>
            </w:r>
            <w:r w:rsidR="00F630C2">
              <w:t>394</w:t>
            </w:r>
            <w:r>
              <w:t>00</w:t>
            </w:r>
            <w:r>
              <w:rPr>
                <w:lang w:val="en-US"/>
              </w:rPr>
              <w:t>S</w:t>
            </w:r>
            <w:r>
              <w:t>6410244</w:t>
            </w:r>
          </w:p>
          <w:p w:rsidR="00BB3900" w:rsidRDefault="00BB3900" w:rsidP="00BB3900">
            <w:pPr>
              <w:jc w:val="both"/>
            </w:pPr>
            <w:r>
              <w:t>Бюджет Красноярского края 1 </w:t>
            </w:r>
            <w:r w:rsidR="00F630C2">
              <w:t>4</w:t>
            </w:r>
            <w:r w:rsidR="000B6BF5">
              <w:t>66</w:t>
            </w:r>
            <w:r>
              <w:t> </w:t>
            </w:r>
            <w:r w:rsidR="000B6BF5">
              <w:t>250</w:t>
            </w:r>
            <w:r>
              <w:t>,00 руб.</w:t>
            </w:r>
          </w:p>
          <w:p w:rsidR="00BB3900" w:rsidRPr="001337CD" w:rsidRDefault="00E44A82" w:rsidP="00BB3900">
            <w:pPr>
              <w:jc w:val="both"/>
            </w:pPr>
            <w:r w:rsidRPr="00EA2B94">
              <w:t>Б</w:t>
            </w:r>
            <w:r>
              <w:t xml:space="preserve">юджет </w:t>
            </w:r>
            <w:r w:rsidR="00F630C2">
              <w:t>Пинчуг</w:t>
            </w:r>
            <w:r w:rsidR="00D72AD1">
              <w:t>ского сельсовета</w:t>
            </w:r>
            <w:r w:rsidR="00BB3900">
              <w:t xml:space="preserve"> Богучанского района </w:t>
            </w:r>
            <w:r w:rsidR="001337CD">
              <w:t>86 250</w:t>
            </w:r>
            <w:r w:rsidR="00BB3900" w:rsidRPr="001337CD">
              <w:t>,00 руб.</w:t>
            </w:r>
          </w:p>
          <w:p w:rsidR="00E44A82" w:rsidRPr="00BD7359" w:rsidRDefault="00BB3900" w:rsidP="001337CD">
            <w:pPr>
              <w:jc w:val="both"/>
              <w:rPr>
                <w:bCs/>
              </w:rPr>
            </w:pPr>
            <w:r w:rsidRPr="001337CD">
              <w:t xml:space="preserve">Инициативные платежи физических </w:t>
            </w:r>
            <w:r w:rsidR="00DC5BEA" w:rsidRPr="001337CD">
              <w:t xml:space="preserve">и юридических лиц </w:t>
            </w:r>
            <w:r w:rsidR="00F630C2" w:rsidRPr="001337CD">
              <w:t xml:space="preserve">             </w:t>
            </w:r>
            <w:r w:rsidR="001337CD">
              <w:t>172 500</w:t>
            </w:r>
            <w:r w:rsidR="00DC5BEA" w:rsidRPr="001337CD">
              <w:t>,00 руб.</w:t>
            </w:r>
          </w:p>
        </w:tc>
      </w:tr>
      <w:tr w:rsidR="00551D6C" w:rsidRPr="007E1AD1" w:rsidTr="00196BE6">
        <w:trPr>
          <w:trHeight w:val="834"/>
        </w:trPr>
        <w:tc>
          <w:tcPr>
            <w:tcW w:w="498" w:type="dxa"/>
            <w:tcBorders>
              <w:top w:val="single" w:sz="4" w:space="0" w:color="000000"/>
              <w:left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right w:val="nil"/>
            </w:tcBorders>
          </w:tcPr>
          <w:p w:rsidR="00551D6C" w:rsidRPr="00B905A7" w:rsidRDefault="00551D6C" w:rsidP="007F5BCF">
            <w:pPr>
              <w:spacing w:line="240" w:lineRule="atLeast"/>
              <w:contextualSpacing/>
              <w:rPr>
                <w:b/>
                <w:bCs/>
              </w:rPr>
            </w:pPr>
            <w:r w:rsidRPr="00B905A7">
              <w:rPr>
                <w:b/>
              </w:rPr>
              <w:t xml:space="preserve">Идентификационный код закупки в плане-графике </w:t>
            </w:r>
          </w:p>
        </w:tc>
        <w:tc>
          <w:tcPr>
            <w:tcW w:w="7087" w:type="dxa"/>
            <w:gridSpan w:val="2"/>
            <w:tcBorders>
              <w:top w:val="single" w:sz="4" w:space="0" w:color="000000"/>
              <w:left w:val="single" w:sz="4" w:space="0" w:color="000000"/>
              <w:right w:val="single" w:sz="4" w:space="0" w:color="000000"/>
            </w:tcBorders>
            <w:shd w:val="clear" w:color="auto" w:fill="auto"/>
            <w:vAlign w:val="center"/>
          </w:tcPr>
          <w:p w:rsidR="00551D6C" w:rsidRPr="00DC5BEA" w:rsidRDefault="0079626B" w:rsidP="00CB06E2">
            <w:pPr>
              <w:snapToGrid w:val="0"/>
              <w:spacing w:line="240" w:lineRule="atLeast"/>
              <w:contextualSpacing/>
              <w:rPr>
                <w:color w:val="FF0000"/>
                <w:highlight w:val="yellow"/>
              </w:rPr>
            </w:pPr>
            <w:r>
              <w:rPr>
                <w:color w:val="383838"/>
                <w:shd w:val="clear" w:color="auto" w:fill="FFFFFF"/>
              </w:rPr>
              <w:t>202301193000188001000004</w:t>
            </w:r>
          </w:p>
        </w:tc>
      </w:tr>
      <w:tr w:rsidR="00551D6C" w:rsidRPr="007E1AD1" w:rsidTr="00196BE6">
        <w:trPr>
          <w:trHeight w:val="834"/>
        </w:trPr>
        <w:tc>
          <w:tcPr>
            <w:tcW w:w="498" w:type="dxa"/>
            <w:tcBorders>
              <w:top w:val="single" w:sz="4" w:space="0" w:color="000000"/>
              <w:left w:val="single" w:sz="4" w:space="0" w:color="000000"/>
              <w:right w:val="nil"/>
            </w:tcBorders>
          </w:tcPr>
          <w:p w:rsidR="00551D6C" w:rsidRPr="007E1AD1" w:rsidRDefault="00551D6C" w:rsidP="00FD056A">
            <w:pPr>
              <w:pStyle w:val="afb"/>
              <w:numPr>
                <w:ilvl w:val="0"/>
                <w:numId w:val="3"/>
              </w:numPr>
              <w:snapToGrid w:val="0"/>
              <w:spacing w:line="240" w:lineRule="atLeast"/>
              <w:ind w:left="-36"/>
              <w:contextualSpacing/>
            </w:pPr>
          </w:p>
        </w:tc>
        <w:tc>
          <w:tcPr>
            <w:tcW w:w="2621" w:type="dxa"/>
            <w:tcBorders>
              <w:top w:val="single" w:sz="4" w:space="0" w:color="000000"/>
              <w:left w:val="single" w:sz="4" w:space="0" w:color="000000"/>
              <w:right w:val="nil"/>
            </w:tcBorders>
          </w:tcPr>
          <w:p w:rsidR="00551D6C" w:rsidRPr="007E1AD1" w:rsidRDefault="00551D6C" w:rsidP="007E1AD1">
            <w:pPr>
              <w:snapToGrid w:val="0"/>
              <w:spacing w:line="240" w:lineRule="atLeast"/>
              <w:contextualSpacing/>
              <w:rPr>
                <w:b/>
                <w:bCs/>
              </w:rPr>
            </w:pPr>
            <w:r w:rsidRPr="007E1AD1">
              <w:rPr>
                <w:b/>
                <w:bCs/>
              </w:rPr>
              <w:t>Адрес электронной площадки в информационно-телекоммуникационной сети «Интернет»</w:t>
            </w:r>
          </w:p>
        </w:tc>
        <w:tc>
          <w:tcPr>
            <w:tcW w:w="7087" w:type="dxa"/>
            <w:gridSpan w:val="2"/>
            <w:tcBorders>
              <w:top w:val="single" w:sz="4" w:space="0" w:color="000000"/>
              <w:left w:val="single" w:sz="4" w:space="0" w:color="000000"/>
              <w:right w:val="single" w:sz="4" w:space="0" w:color="000000"/>
            </w:tcBorders>
            <w:shd w:val="clear" w:color="auto" w:fill="auto"/>
          </w:tcPr>
          <w:p w:rsidR="00551D6C" w:rsidRPr="007E1AD1" w:rsidRDefault="0088009E" w:rsidP="007E1AD1">
            <w:pPr>
              <w:spacing w:line="240" w:lineRule="atLeast"/>
              <w:contextualSpacing/>
            </w:pPr>
            <w:hyperlink r:id="rId8" w:history="1">
              <w:r w:rsidR="00551D6C" w:rsidRPr="007E1AD1">
                <w:rPr>
                  <w:bCs/>
                  <w:u w:val="single"/>
                </w:rPr>
                <w:t>http://www.sberbank-ast.ru/</w:t>
              </w:r>
            </w:hyperlink>
          </w:p>
          <w:p w:rsidR="00551D6C" w:rsidRPr="007E1AD1" w:rsidRDefault="00551D6C" w:rsidP="007E1AD1">
            <w:pPr>
              <w:spacing w:line="240" w:lineRule="atLeast"/>
              <w:contextualSpacing/>
              <w:rPr>
                <w:bCs/>
              </w:rPr>
            </w:pPr>
            <w:r w:rsidRPr="007E1AD1">
              <w:rPr>
                <w:bCs/>
              </w:rPr>
              <w:t>ЗАО «Сбербанк-АСТ»</w:t>
            </w:r>
          </w:p>
        </w:tc>
      </w:tr>
      <w:tr w:rsidR="00551D6C" w:rsidRPr="007E1AD1" w:rsidTr="009E11C5">
        <w:trPr>
          <w:trHeight w:val="273"/>
        </w:trPr>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36"/>
              <w:contextualSpacing/>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contextualSpacing/>
              <w:rPr>
                <w:b/>
              </w:rPr>
            </w:pPr>
            <w:r w:rsidRPr="007E1AD1">
              <w:rPr>
                <w:b/>
                <w:bCs/>
              </w:rPr>
              <w:t xml:space="preserve">Начальная (максимальная) цена </w:t>
            </w:r>
            <w:r w:rsidR="00D46F64">
              <w:rPr>
                <w:b/>
                <w:bCs/>
              </w:rPr>
              <w:t>Контракт</w:t>
            </w:r>
            <w:r w:rsidRPr="007E1AD1">
              <w:rPr>
                <w:b/>
                <w:bCs/>
              </w:rPr>
              <w:t xml:space="preserve">а (далее по тексту НМЦК) </w:t>
            </w:r>
            <w:r w:rsidRPr="007E1AD1">
              <w:rPr>
                <w:b/>
              </w:rPr>
              <w:t>и ее обоснование</w:t>
            </w:r>
          </w:p>
          <w:p w:rsidR="00551D6C" w:rsidRPr="007E1AD1" w:rsidRDefault="00551D6C" w:rsidP="007E1AD1">
            <w:pPr>
              <w:snapToGrid w:val="0"/>
              <w:spacing w:line="240" w:lineRule="atLeast"/>
              <w:contextualSpacing/>
              <w:rPr>
                <w:b/>
              </w:rPr>
            </w:pP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tcPr>
          <w:p w:rsidR="003B351D" w:rsidRPr="00E90601" w:rsidRDefault="003B351D" w:rsidP="00E90601">
            <w:pPr>
              <w:jc w:val="both"/>
              <w:rPr>
                <w:b/>
                <w:bCs/>
              </w:rPr>
            </w:pPr>
            <w:r>
              <w:rPr>
                <w:b/>
                <w:bCs/>
              </w:rPr>
              <w:t>НМЦК</w:t>
            </w:r>
            <w:r w:rsidR="00DD49F4">
              <w:rPr>
                <w:b/>
                <w:bCs/>
              </w:rPr>
              <w:t xml:space="preserve"> </w:t>
            </w:r>
            <w:r>
              <w:rPr>
                <w:b/>
              </w:rPr>
              <w:t xml:space="preserve">составляет: </w:t>
            </w:r>
            <w:r w:rsidR="00F630C2">
              <w:rPr>
                <w:b/>
              </w:rPr>
              <w:t>1</w:t>
            </w:r>
            <w:r w:rsidR="00DC5BEA">
              <w:rPr>
                <w:b/>
              </w:rPr>
              <w:t> </w:t>
            </w:r>
            <w:r w:rsidR="000B6BF5">
              <w:rPr>
                <w:b/>
              </w:rPr>
              <w:t>725</w:t>
            </w:r>
            <w:r w:rsidR="00F630C2">
              <w:rPr>
                <w:b/>
              </w:rPr>
              <w:t> </w:t>
            </w:r>
            <w:r w:rsidR="000B6BF5">
              <w:rPr>
                <w:b/>
              </w:rPr>
              <w:t>000</w:t>
            </w:r>
            <w:r w:rsidR="00F630C2">
              <w:rPr>
                <w:b/>
              </w:rPr>
              <w:t xml:space="preserve"> </w:t>
            </w:r>
            <w:r w:rsidR="00517BAE" w:rsidRPr="00D4474C">
              <w:rPr>
                <w:b/>
                <w:bCs/>
              </w:rPr>
              <w:t>(</w:t>
            </w:r>
            <w:r w:rsidR="00F630C2">
              <w:rPr>
                <w:b/>
                <w:bCs/>
              </w:rPr>
              <w:t>Один</w:t>
            </w:r>
            <w:r w:rsidR="00DC5BEA">
              <w:rPr>
                <w:b/>
                <w:bCs/>
              </w:rPr>
              <w:t xml:space="preserve"> миллион </w:t>
            </w:r>
            <w:r w:rsidR="000B6BF5">
              <w:rPr>
                <w:b/>
                <w:bCs/>
              </w:rPr>
              <w:t>семьсот двадцать пять тысяч</w:t>
            </w:r>
            <w:r w:rsidR="00517BAE" w:rsidRPr="00D4474C">
              <w:rPr>
                <w:b/>
                <w:bCs/>
              </w:rPr>
              <w:t>) рубл</w:t>
            </w:r>
            <w:r w:rsidR="00F630C2">
              <w:rPr>
                <w:b/>
                <w:bCs/>
              </w:rPr>
              <w:t xml:space="preserve">ей </w:t>
            </w:r>
            <w:r w:rsidR="00D72AD1">
              <w:rPr>
                <w:b/>
                <w:bCs/>
              </w:rPr>
              <w:t>0</w:t>
            </w:r>
            <w:r w:rsidR="00517BAE">
              <w:rPr>
                <w:b/>
                <w:bCs/>
              </w:rPr>
              <w:t>0</w:t>
            </w:r>
            <w:r w:rsidR="00517BAE" w:rsidRPr="00D4474C">
              <w:rPr>
                <w:b/>
                <w:bCs/>
              </w:rPr>
              <w:t xml:space="preserve"> копе</w:t>
            </w:r>
            <w:r w:rsidR="00517BAE">
              <w:rPr>
                <w:b/>
                <w:bCs/>
              </w:rPr>
              <w:t>ек</w:t>
            </w:r>
          </w:p>
          <w:p w:rsidR="00DC2B20" w:rsidRDefault="00551D6C" w:rsidP="003B351D">
            <w:pPr>
              <w:spacing w:line="240" w:lineRule="atLeast"/>
              <w:contextualSpacing/>
              <w:jc w:val="both"/>
            </w:pPr>
            <w:r w:rsidRPr="003C3C29">
              <w:rPr>
                <w:b/>
                <w:bCs/>
              </w:rPr>
              <w:t xml:space="preserve">Метод определения </w:t>
            </w:r>
            <w:r w:rsidRPr="006939D6">
              <w:rPr>
                <w:b/>
                <w:bCs/>
              </w:rPr>
              <w:t xml:space="preserve">НМЦК: </w:t>
            </w:r>
            <w:r w:rsidR="00DC5BEA" w:rsidRPr="00DC5BEA">
              <w:rPr>
                <w:bCs/>
              </w:rPr>
              <w:t>проектно – сметный метод</w:t>
            </w:r>
          </w:p>
          <w:p w:rsidR="00967141" w:rsidRPr="00DC2B20" w:rsidRDefault="006939D6" w:rsidP="009E11C5">
            <w:pPr>
              <w:spacing w:line="240" w:lineRule="atLeast"/>
              <w:contextualSpacing/>
              <w:jc w:val="both"/>
            </w:pPr>
            <w:r w:rsidRPr="003C3C29">
              <w:rPr>
                <w:rFonts w:eastAsia="Calibri"/>
                <w:b/>
                <w:lang w:eastAsia="en-US"/>
              </w:rPr>
              <w:t>Обоснование НМЦК</w:t>
            </w:r>
            <w:r w:rsidRPr="003C3C29">
              <w:rPr>
                <w:rFonts w:eastAsia="Calibri"/>
                <w:lang w:eastAsia="en-US"/>
              </w:rPr>
              <w:t xml:space="preserve"> представлено </w:t>
            </w:r>
            <w:r w:rsidRPr="00E0393F">
              <w:rPr>
                <w:rFonts w:eastAsia="Calibri"/>
                <w:lang w:eastAsia="en-US"/>
              </w:rPr>
              <w:t xml:space="preserve">в </w:t>
            </w:r>
            <w:bookmarkStart w:id="1" w:name="_Hlk93920450"/>
            <w:r w:rsidRPr="00E0393F">
              <w:rPr>
                <w:rFonts w:eastAsia="Calibri"/>
                <w:lang w:eastAsia="en-US"/>
              </w:rPr>
              <w:t>Приложении</w:t>
            </w:r>
            <w:r w:rsidR="00DD49F4">
              <w:rPr>
                <w:rFonts w:eastAsia="Calibri"/>
                <w:lang w:eastAsia="en-US"/>
              </w:rPr>
              <w:t xml:space="preserve"> </w:t>
            </w:r>
            <w:r w:rsidR="009E11C5" w:rsidRPr="00E0393F">
              <w:rPr>
                <w:rFonts w:eastAsia="Calibri"/>
                <w:lang w:eastAsia="en-US"/>
              </w:rPr>
              <w:t xml:space="preserve">№ </w:t>
            </w:r>
            <w:r w:rsidR="00BD7359" w:rsidRPr="00E0393F">
              <w:rPr>
                <w:rFonts w:eastAsia="Calibri"/>
                <w:lang w:eastAsia="en-US"/>
              </w:rPr>
              <w:t>1</w:t>
            </w:r>
            <w:bookmarkEnd w:id="1"/>
            <w:r w:rsidR="00DD49F4">
              <w:rPr>
                <w:rFonts w:eastAsia="Calibri"/>
                <w:lang w:eastAsia="en-US"/>
              </w:rPr>
              <w:t xml:space="preserve"> </w:t>
            </w:r>
            <w:r w:rsidR="00BD7359" w:rsidRPr="00E0393F">
              <w:rPr>
                <w:rFonts w:eastAsia="Calibri"/>
                <w:lang w:eastAsia="en-US"/>
              </w:rPr>
              <w:t>к</w:t>
            </w:r>
            <w:r w:rsidR="00BD7359">
              <w:rPr>
                <w:rFonts w:eastAsia="Calibri"/>
                <w:lang w:eastAsia="en-US"/>
              </w:rPr>
              <w:t xml:space="preserve"> Извещению об осуществлении закупки</w:t>
            </w:r>
          </w:p>
        </w:tc>
      </w:tr>
      <w:bookmarkEnd w:id="0"/>
      <w:tr w:rsidR="00551D6C" w:rsidRPr="007E1AD1" w:rsidTr="00196BE6">
        <w:trPr>
          <w:trHeight w:val="1408"/>
        </w:trPr>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9708" w:type="dxa"/>
            <w:gridSpan w:val="3"/>
            <w:tcBorders>
              <w:top w:val="single" w:sz="4" w:space="0" w:color="000000"/>
              <w:left w:val="single" w:sz="4" w:space="0" w:color="000000"/>
              <w:bottom w:val="single" w:sz="4" w:space="0" w:color="000000"/>
              <w:right w:val="single" w:sz="4" w:space="0" w:color="000000"/>
            </w:tcBorders>
          </w:tcPr>
          <w:p w:rsidR="00551D6C" w:rsidRPr="007E1AD1" w:rsidRDefault="00551D6C" w:rsidP="007E1AD1">
            <w:pPr>
              <w:tabs>
                <w:tab w:val="num" w:pos="252"/>
              </w:tabs>
              <w:spacing w:line="240" w:lineRule="atLeast"/>
              <w:rPr>
                <w:b/>
              </w:rPr>
            </w:pPr>
            <w:r w:rsidRPr="007E1AD1">
              <w:rPr>
                <w:b/>
                <w:bCs/>
              </w:rPr>
              <w:t>Требования, предъявляемые к участникам закупки</w:t>
            </w:r>
          </w:p>
          <w:p w:rsidR="00551D6C" w:rsidRPr="007E1AD1" w:rsidRDefault="00551D6C" w:rsidP="007E1AD1">
            <w:pPr>
              <w:tabs>
                <w:tab w:val="num" w:pos="252"/>
              </w:tabs>
              <w:spacing w:line="240" w:lineRule="atLeast"/>
              <w:jc w:val="both"/>
            </w:pPr>
            <w:r w:rsidRPr="007E1AD1">
              <w:t>Единые требования к участникам закупки, в соответствии с ч. 1 ст. 31 Федерального закона № 44-ФЗ:</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5882"/>
              <w:gridCol w:w="1701"/>
            </w:tblGrid>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1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 xml:space="preserve">Соответствие </w:t>
                  </w:r>
                  <w:hyperlink r:id="rId9" w:history="1">
                    <w:r w:rsidRPr="009B6C51">
                      <w:rPr>
                        <w:rStyle w:val="a6"/>
                        <w:color w:val="auto"/>
                        <w:u w:val="none"/>
                      </w:rPr>
                      <w:t>требованиям</w:t>
                    </w:r>
                  </w:hyperlink>
                  <w:r w:rsidRPr="009B6C51">
                    <w:t>, установленным в соответствии с законодательством Российской Федерации к лицам, осуществляющим поставку Товара, являющегося объектом закупки:</w:t>
                  </w:r>
                </w:p>
              </w:tc>
              <w:tc>
                <w:tcPr>
                  <w:tcW w:w="1701" w:type="dxa"/>
                  <w:shd w:val="clear" w:color="auto" w:fill="auto"/>
                </w:tcPr>
                <w:p w:rsidR="009E11C5" w:rsidRPr="00565398" w:rsidRDefault="009E11C5" w:rsidP="009E11C5">
                  <w:pPr>
                    <w:tabs>
                      <w:tab w:val="num" w:pos="0"/>
                    </w:tabs>
                    <w:spacing w:line="240" w:lineRule="atLeast"/>
                    <w:ind w:right="91"/>
                    <w:rPr>
                      <w:color w:val="FF0000"/>
                    </w:rPr>
                  </w:pPr>
                  <w:r w:rsidRPr="00565398">
                    <w:t xml:space="preserve"> Не установлено</w:t>
                  </w:r>
                </w:p>
              </w:tc>
            </w:tr>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3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701" w:type="dxa"/>
                  <w:shd w:val="clear" w:color="auto" w:fill="auto"/>
                </w:tcPr>
                <w:p w:rsidR="009E11C5" w:rsidRPr="00565398" w:rsidRDefault="009E11C5" w:rsidP="009E11C5">
                  <w:pPr>
                    <w:tabs>
                      <w:tab w:val="num" w:pos="0"/>
                    </w:tabs>
                    <w:spacing w:line="240" w:lineRule="atLeast"/>
                    <w:ind w:right="91"/>
                  </w:pPr>
                  <w:r w:rsidRPr="00565398">
                    <w:t>Установлено</w:t>
                  </w:r>
                </w:p>
              </w:tc>
            </w:tr>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4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 xml:space="preserve">Неприостановление деятельности участника закупки в порядке, установленном </w:t>
                  </w:r>
                  <w:hyperlink r:id="rId10" w:history="1">
                    <w:r w:rsidRPr="009B6C51">
                      <w:rPr>
                        <w:rStyle w:val="a6"/>
                        <w:color w:val="auto"/>
                        <w:u w:val="none"/>
                      </w:rPr>
                      <w:t>Кодексом</w:t>
                    </w:r>
                  </w:hyperlink>
                  <w:r w:rsidRPr="009B6C51">
                    <w:t xml:space="preserve"> Российской Федерации об административных правонарушениях</w:t>
                  </w:r>
                  <w:r w:rsidR="00B153AD" w:rsidRPr="009B6C51">
                    <w:t>.</w:t>
                  </w:r>
                </w:p>
              </w:tc>
              <w:tc>
                <w:tcPr>
                  <w:tcW w:w="1701" w:type="dxa"/>
                  <w:shd w:val="clear" w:color="auto" w:fill="auto"/>
                </w:tcPr>
                <w:p w:rsidR="009E11C5" w:rsidRPr="00565398" w:rsidRDefault="009E11C5" w:rsidP="009E11C5">
                  <w:pPr>
                    <w:tabs>
                      <w:tab w:val="num" w:pos="0"/>
                    </w:tabs>
                    <w:spacing w:line="240" w:lineRule="atLeast"/>
                    <w:ind w:right="91"/>
                  </w:pPr>
                  <w:r w:rsidRPr="00565398">
                    <w:t>Установлено</w:t>
                  </w:r>
                </w:p>
              </w:tc>
            </w:tr>
            <w:tr w:rsidR="009E11C5" w:rsidRPr="00565398" w:rsidTr="00196BE6">
              <w:tc>
                <w:tcPr>
                  <w:tcW w:w="1872" w:type="dxa"/>
                  <w:shd w:val="clear" w:color="auto" w:fill="auto"/>
                </w:tcPr>
                <w:p w:rsidR="009E11C5" w:rsidRPr="00565398" w:rsidRDefault="009E11C5" w:rsidP="009E11C5">
                  <w:pPr>
                    <w:tabs>
                      <w:tab w:val="num" w:pos="252"/>
                    </w:tabs>
                    <w:spacing w:line="240" w:lineRule="atLeast"/>
                    <w:jc w:val="center"/>
                  </w:pPr>
                  <w:r w:rsidRPr="00565398">
                    <w:t>п. 5 ч. 1 ст. 31 Федерального закона № 44-ФЗ</w:t>
                  </w:r>
                </w:p>
              </w:tc>
              <w:tc>
                <w:tcPr>
                  <w:tcW w:w="5882" w:type="dxa"/>
                  <w:shd w:val="clear" w:color="auto" w:fill="auto"/>
                </w:tcPr>
                <w:p w:rsidR="009E11C5" w:rsidRPr="009B6C51" w:rsidRDefault="009E11C5" w:rsidP="009E11C5">
                  <w:pPr>
                    <w:spacing w:line="240" w:lineRule="atLeast"/>
                    <w:jc w:val="both"/>
                  </w:pPr>
                  <w:r w:rsidRPr="009B6C51">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9B6C51">
                      <w:rPr>
                        <w:rStyle w:val="a6"/>
                        <w:color w:val="auto"/>
                        <w:u w:val="none"/>
                      </w:rPr>
                      <w:t>законодательством</w:t>
                    </w:r>
                  </w:hyperlink>
                  <w:r w:rsidRPr="009B6C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9B6C51">
                      <w:rPr>
                        <w:rStyle w:val="a6"/>
                        <w:color w:val="auto"/>
                        <w:u w:val="none"/>
                      </w:rPr>
                      <w:t>законодательством</w:t>
                    </w:r>
                  </w:hyperlink>
                  <w:r w:rsidRPr="009B6C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9B6C51">
                    <w:rPr>
                      <w:vertAlign w:val="superscript"/>
                    </w:rPr>
                    <w:footnoteReference w:id="2"/>
                  </w:r>
                  <w:r w:rsidRPr="009B6C51">
                    <w:t xml:space="preserve">. </w:t>
                  </w:r>
                </w:p>
              </w:tc>
              <w:tc>
                <w:tcPr>
                  <w:tcW w:w="1701" w:type="dxa"/>
                  <w:shd w:val="clear" w:color="auto" w:fill="auto"/>
                </w:tcPr>
                <w:p w:rsidR="009E11C5" w:rsidRPr="00565398" w:rsidRDefault="009E11C5" w:rsidP="009E11C5">
                  <w:pPr>
                    <w:tabs>
                      <w:tab w:val="num" w:pos="0"/>
                    </w:tabs>
                    <w:spacing w:line="240" w:lineRule="atLeast"/>
                    <w:ind w:right="91"/>
                  </w:pPr>
                  <w:r w:rsidRPr="00565398">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lastRenderedPageBreak/>
                    <w:t>п. 7 ч. 1 ст. 31 Федерального закона № 44-ФЗ</w:t>
                  </w:r>
                </w:p>
              </w:tc>
              <w:tc>
                <w:tcPr>
                  <w:tcW w:w="5882" w:type="dxa"/>
                  <w:shd w:val="clear" w:color="auto" w:fill="auto"/>
                </w:tcPr>
                <w:p w:rsidR="00565398" w:rsidRPr="009B6C51" w:rsidRDefault="00565398" w:rsidP="00565398">
                  <w:pPr>
                    <w:spacing w:line="240" w:lineRule="atLeast"/>
                    <w:jc w:val="both"/>
                  </w:pPr>
                  <w:r w:rsidRPr="009B6C51">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9B6C51">
                      <w:rPr>
                        <w:rStyle w:val="a6"/>
                        <w:color w:val="auto"/>
                        <w:u w:val="none"/>
                      </w:rPr>
                      <w:t>ст. 289</w:t>
                    </w:r>
                  </w:hyperlink>
                  <w:r w:rsidRPr="009B6C51">
                    <w:t xml:space="preserve">, </w:t>
                  </w:r>
                  <w:hyperlink r:id="rId14" w:history="1">
                    <w:r w:rsidRPr="009B6C51">
                      <w:rPr>
                        <w:rStyle w:val="a6"/>
                        <w:color w:val="auto"/>
                        <w:u w:val="none"/>
                      </w:rPr>
                      <w:t>290</w:t>
                    </w:r>
                  </w:hyperlink>
                  <w:r w:rsidRPr="009B6C51">
                    <w:t xml:space="preserve">, </w:t>
                  </w:r>
                  <w:hyperlink r:id="rId15" w:history="1">
                    <w:r w:rsidRPr="009B6C51">
                      <w:rPr>
                        <w:rStyle w:val="a6"/>
                        <w:color w:val="auto"/>
                        <w:u w:val="none"/>
                      </w:rPr>
                      <w:t>291</w:t>
                    </w:r>
                  </w:hyperlink>
                  <w:r w:rsidRPr="009B6C51">
                    <w:t xml:space="preserve">, </w:t>
                  </w:r>
                  <w:hyperlink r:id="rId16" w:history="1">
                    <w:r w:rsidRPr="009B6C51">
                      <w:rPr>
                        <w:rStyle w:val="a6"/>
                        <w:color w:val="auto"/>
                        <w:u w:val="none"/>
                      </w:rPr>
                      <w:t>291.1</w:t>
                    </w:r>
                  </w:hyperlink>
                  <w:r w:rsidRPr="009B6C5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t>п. 7.1. ч. 1 ст. 31 Федерального закона № 44-ФЗ</w:t>
                  </w:r>
                </w:p>
              </w:tc>
              <w:tc>
                <w:tcPr>
                  <w:tcW w:w="5882" w:type="dxa"/>
                  <w:shd w:val="clear" w:color="auto" w:fill="auto"/>
                </w:tcPr>
                <w:p w:rsidR="00565398" w:rsidRPr="009B6C51" w:rsidRDefault="00565398" w:rsidP="00565398">
                  <w:pPr>
                    <w:spacing w:line="240" w:lineRule="atLeast"/>
                    <w:jc w:val="both"/>
                  </w:pPr>
                  <w:r w:rsidRPr="009B6C51">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9B6C51">
                      <w:rPr>
                        <w:rStyle w:val="a6"/>
                        <w:color w:val="auto"/>
                        <w:u w:val="none"/>
                      </w:rPr>
                      <w:t>ст. 19.28</w:t>
                    </w:r>
                  </w:hyperlink>
                  <w:r w:rsidRPr="009B6C51">
                    <w:t xml:space="preserve"> Кодекса Российской Федерации об административных правонарушениях.</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t>п. 8. ч. 1 ст. 31 Федерального закона № 44-ФЗ</w:t>
                  </w:r>
                </w:p>
              </w:tc>
              <w:tc>
                <w:tcPr>
                  <w:tcW w:w="5882" w:type="dxa"/>
                  <w:shd w:val="clear" w:color="auto" w:fill="auto"/>
                </w:tcPr>
                <w:p w:rsidR="00565398" w:rsidRPr="00565398" w:rsidRDefault="00565398" w:rsidP="00565398">
                  <w:pPr>
                    <w:spacing w:line="240" w:lineRule="atLeast"/>
                    <w:jc w:val="both"/>
                  </w:pPr>
                  <w:r w:rsidRPr="00565398">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1701" w:type="dxa"/>
                  <w:shd w:val="clear" w:color="auto" w:fill="auto"/>
                </w:tcPr>
                <w:p w:rsidR="00565398" w:rsidRPr="00565398" w:rsidRDefault="00565398" w:rsidP="00565398">
                  <w:pPr>
                    <w:tabs>
                      <w:tab w:val="num" w:pos="0"/>
                    </w:tabs>
                    <w:spacing w:line="240" w:lineRule="atLeast"/>
                    <w:ind w:right="91"/>
                  </w:pPr>
                  <w:r w:rsidRPr="00565398">
                    <w:t>Не 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t>п. 9. ч. 1 ст. 31 Федерального закона № 44-ФЗ</w:t>
                  </w:r>
                </w:p>
              </w:tc>
              <w:tc>
                <w:tcPr>
                  <w:tcW w:w="5882" w:type="dxa"/>
                  <w:shd w:val="clear" w:color="auto" w:fill="auto"/>
                </w:tcPr>
                <w:p w:rsidR="00565398" w:rsidRPr="00565398" w:rsidRDefault="00565398" w:rsidP="00565398">
                  <w:pPr>
                    <w:spacing w:line="240" w:lineRule="atLeast"/>
                    <w:jc w:val="both"/>
                  </w:pPr>
                  <w:r w:rsidRPr="00565398">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565398">
                    <w:lastRenderedPageBreak/>
                    <w:t>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565398">
                    <w:rPr>
                      <w:vertAlign w:val="superscript"/>
                    </w:rPr>
                    <w:footnoteReference w:id="3"/>
                  </w:r>
                  <w:r w:rsidRPr="00565398">
                    <w:t xml:space="preserve">. </w:t>
                  </w:r>
                </w:p>
              </w:tc>
              <w:tc>
                <w:tcPr>
                  <w:tcW w:w="1701" w:type="dxa"/>
                  <w:shd w:val="clear" w:color="auto" w:fill="auto"/>
                </w:tcPr>
                <w:p w:rsidR="00565398" w:rsidRPr="00565398" w:rsidRDefault="00565398" w:rsidP="00565398">
                  <w:pPr>
                    <w:tabs>
                      <w:tab w:val="num" w:pos="0"/>
                    </w:tabs>
                    <w:spacing w:line="240" w:lineRule="atLeast"/>
                    <w:ind w:right="91"/>
                  </w:pPr>
                  <w:r w:rsidRPr="00565398">
                    <w:lastRenderedPageBreak/>
                    <w:t>Установлено</w:t>
                  </w:r>
                </w:p>
              </w:tc>
            </w:tr>
            <w:tr w:rsidR="00565398" w:rsidRPr="00565398" w:rsidTr="00196BE6">
              <w:tc>
                <w:tcPr>
                  <w:tcW w:w="1872" w:type="dxa"/>
                  <w:shd w:val="clear" w:color="auto" w:fill="auto"/>
                </w:tcPr>
                <w:p w:rsidR="00565398" w:rsidRPr="00565398" w:rsidRDefault="00565398" w:rsidP="00565398">
                  <w:pPr>
                    <w:tabs>
                      <w:tab w:val="num" w:pos="252"/>
                    </w:tabs>
                    <w:spacing w:line="240" w:lineRule="atLeast"/>
                    <w:jc w:val="center"/>
                  </w:pPr>
                  <w:r w:rsidRPr="00565398">
                    <w:lastRenderedPageBreak/>
                    <w:t>п. 10. ч. 1 ст. 31 Федерального закона № 44-ФЗ</w:t>
                  </w:r>
                </w:p>
              </w:tc>
              <w:tc>
                <w:tcPr>
                  <w:tcW w:w="5882" w:type="dxa"/>
                  <w:shd w:val="clear" w:color="auto" w:fill="auto"/>
                </w:tcPr>
                <w:p w:rsidR="00565398" w:rsidRPr="00565398" w:rsidRDefault="00565398" w:rsidP="00565398">
                  <w:pPr>
                    <w:spacing w:line="240" w:lineRule="atLeast"/>
                    <w:jc w:val="both"/>
                  </w:pPr>
                  <w:r w:rsidRPr="00565398">
                    <w:t>Участник закупки не является оффшорной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196BE6">
              <w:trPr>
                <w:trHeight w:val="828"/>
              </w:trPr>
              <w:tc>
                <w:tcPr>
                  <w:tcW w:w="1872" w:type="dxa"/>
                  <w:shd w:val="clear" w:color="auto" w:fill="auto"/>
                </w:tcPr>
                <w:p w:rsidR="00565398" w:rsidRPr="00565398" w:rsidRDefault="00565398" w:rsidP="00565398">
                  <w:pPr>
                    <w:tabs>
                      <w:tab w:val="num" w:pos="252"/>
                    </w:tabs>
                    <w:spacing w:line="240" w:lineRule="atLeast"/>
                    <w:jc w:val="center"/>
                  </w:pPr>
                  <w:r w:rsidRPr="00565398">
                    <w:t>п. 11. ч. 1 ст. 31 Федерального закона № 44-ФЗ</w:t>
                  </w:r>
                </w:p>
              </w:tc>
              <w:tc>
                <w:tcPr>
                  <w:tcW w:w="5882" w:type="dxa"/>
                  <w:shd w:val="clear" w:color="auto" w:fill="auto"/>
                </w:tcPr>
                <w:p w:rsidR="00565398" w:rsidRPr="00565398" w:rsidRDefault="00565398" w:rsidP="00565398">
                  <w:pPr>
                    <w:widowControl/>
                    <w:spacing w:line="240" w:lineRule="atLeast"/>
                    <w:jc w:val="both"/>
                  </w:pPr>
                  <w:r w:rsidRPr="00565398">
                    <w:t>Отсутствие у участника закупки ограничений для участия в закупках, установленных законодательством Российской Федерации.</w:t>
                  </w:r>
                </w:p>
              </w:tc>
              <w:tc>
                <w:tcPr>
                  <w:tcW w:w="1701" w:type="dxa"/>
                  <w:shd w:val="clear" w:color="auto" w:fill="auto"/>
                </w:tcPr>
                <w:p w:rsidR="00565398" w:rsidRPr="00565398" w:rsidRDefault="00565398" w:rsidP="00565398">
                  <w:pPr>
                    <w:tabs>
                      <w:tab w:val="num" w:pos="0"/>
                    </w:tabs>
                    <w:spacing w:line="240" w:lineRule="atLeast"/>
                    <w:ind w:right="91"/>
                    <w:rPr>
                      <w:color w:val="FF0000"/>
                      <w:highlight w:val="green"/>
                    </w:rPr>
                  </w:pPr>
                  <w:r w:rsidRPr="00565398">
                    <w:t>Установлено</w:t>
                  </w:r>
                </w:p>
              </w:tc>
            </w:tr>
            <w:tr w:rsidR="00565398" w:rsidRPr="00565398" w:rsidTr="00196BE6">
              <w:trPr>
                <w:trHeight w:val="828"/>
              </w:trPr>
              <w:tc>
                <w:tcPr>
                  <w:tcW w:w="7754" w:type="dxa"/>
                  <w:gridSpan w:val="2"/>
                  <w:shd w:val="clear" w:color="auto" w:fill="auto"/>
                </w:tcPr>
                <w:p w:rsidR="00565398" w:rsidRPr="00565398" w:rsidRDefault="00565398" w:rsidP="00565398">
                  <w:pPr>
                    <w:widowControl/>
                    <w:spacing w:line="240" w:lineRule="atLeast"/>
                    <w:jc w:val="both"/>
                  </w:pPr>
                  <w:r w:rsidRPr="00565398">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 44-ФЗ, в соответствии с ч. 1.1. ст. 31 Федерального закона № 44-ФЗ.</w:t>
                  </w:r>
                </w:p>
              </w:tc>
              <w:tc>
                <w:tcPr>
                  <w:tcW w:w="1701" w:type="dxa"/>
                  <w:shd w:val="clear" w:color="auto" w:fill="auto"/>
                </w:tcPr>
                <w:p w:rsidR="00565398" w:rsidRPr="00565398" w:rsidRDefault="00565398" w:rsidP="00565398">
                  <w:pPr>
                    <w:tabs>
                      <w:tab w:val="num" w:pos="0"/>
                    </w:tabs>
                    <w:spacing w:line="240" w:lineRule="atLeast"/>
                    <w:ind w:right="91"/>
                  </w:pPr>
                  <w:r w:rsidRPr="00565398">
                    <w:t>Установлено</w:t>
                  </w:r>
                </w:p>
              </w:tc>
            </w:tr>
            <w:tr w:rsidR="00565398" w:rsidRPr="00565398" w:rsidTr="00A02666">
              <w:trPr>
                <w:trHeight w:val="520"/>
              </w:trPr>
              <w:tc>
                <w:tcPr>
                  <w:tcW w:w="7754" w:type="dxa"/>
                  <w:gridSpan w:val="2"/>
                  <w:shd w:val="clear" w:color="auto" w:fill="auto"/>
                </w:tcPr>
                <w:p w:rsidR="00565398" w:rsidRPr="00565398" w:rsidRDefault="00565398" w:rsidP="00565398">
                  <w:pPr>
                    <w:widowControl/>
                    <w:spacing w:line="240" w:lineRule="atLeast"/>
                    <w:jc w:val="both"/>
                  </w:pPr>
                  <w:r w:rsidRPr="00565398">
                    <w:t>Дополнительные требования к участникам закупки в соответствии с ч. 2 ст. 31 Федерального закона № 44-ФЗ</w:t>
                  </w:r>
                </w:p>
              </w:tc>
              <w:tc>
                <w:tcPr>
                  <w:tcW w:w="1701" w:type="dxa"/>
                  <w:shd w:val="clear" w:color="auto" w:fill="auto"/>
                  <w:vAlign w:val="center"/>
                </w:tcPr>
                <w:p w:rsidR="00565398" w:rsidRPr="00565398" w:rsidRDefault="00565398" w:rsidP="00565398">
                  <w:pPr>
                    <w:tabs>
                      <w:tab w:val="num" w:pos="0"/>
                    </w:tabs>
                    <w:spacing w:line="240" w:lineRule="atLeast"/>
                    <w:ind w:right="91"/>
                  </w:pPr>
                  <w:r w:rsidRPr="00565398">
                    <w:t>Не установлено</w:t>
                  </w:r>
                </w:p>
              </w:tc>
            </w:tr>
            <w:tr w:rsidR="00565398" w:rsidRPr="00565398" w:rsidTr="00A02666">
              <w:trPr>
                <w:trHeight w:val="517"/>
              </w:trPr>
              <w:tc>
                <w:tcPr>
                  <w:tcW w:w="7754" w:type="dxa"/>
                  <w:gridSpan w:val="2"/>
                  <w:tcBorders>
                    <w:bottom w:val="single" w:sz="4" w:space="0" w:color="auto"/>
                  </w:tcBorders>
                  <w:shd w:val="clear" w:color="auto" w:fill="auto"/>
                </w:tcPr>
                <w:p w:rsidR="00565398" w:rsidRPr="00565398" w:rsidRDefault="00565398" w:rsidP="00565398">
                  <w:pPr>
                    <w:widowControl/>
                    <w:spacing w:line="240" w:lineRule="atLeast"/>
                    <w:jc w:val="both"/>
                  </w:pPr>
                  <w:r w:rsidRPr="00565398">
                    <w:t>Дополнительные требования к участникам закупки в соответствии с ч. 2.1. ст. 31 Федерального закона № 44-ФЗ</w:t>
                  </w:r>
                </w:p>
              </w:tc>
              <w:tc>
                <w:tcPr>
                  <w:tcW w:w="1701" w:type="dxa"/>
                  <w:tcBorders>
                    <w:bottom w:val="single" w:sz="4" w:space="0" w:color="auto"/>
                  </w:tcBorders>
                  <w:shd w:val="clear" w:color="auto" w:fill="auto"/>
                  <w:vAlign w:val="center"/>
                </w:tcPr>
                <w:p w:rsidR="00565398" w:rsidRPr="00565398" w:rsidRDefault="00565398" w:rsidP="00565398">
                  <w:pPr>
                    <w:tabs>
                      <w:tab w:val="num" w:pos="0"/>
                    </w:tabs>
                    <w:spacing w:line="240" w:lineRule="atLeast"/>
                    <w:ind w:right="91"/>
                  </w:pPr>
                  <w:r w:rsidRPr="00565398">
                    <w:t>Не установлено</w:t>
                  </w:r>
                </w:p>
              </w:tc>
            </w:tr>
            <w:tr w:rsidR="000C4B12" w:rsidRPr="00565398" w:rsidTr="00196BE6">
              <w:trPr>
                <w:trHeight w:val="104"/>
              </w:trPr>
              <w:tc>
                <w:tcPr>
                  <w:tcW w:w="9455" w:type="dxa"/>
                  <w:gridSpan w:val="3"/>
                  <w:tcBorders>
                    <w:top w:val="single" w:sz="4" w:space="0" w:color="auto"/>
                    <w:left w:val="nil"/>
                    <w:bottom w:val="nil"/>
                    <w:right w:val="nil"/>
                  </w:tcBorders>
                  <w:shd w:val="clear" w:color="auto" w:fill="auto"/>
                </w:tcPr>
                <w:p w:rsidR="000C4B12" w:rsidRPr="00DC2B20" w:rsidRDefault="000C4B12" w:rsidP="000C4B12">
                  <w:pPr>
                    <w:tabs>
                      <w:tab w:val="num" w:pos="0"/>
                    </w:tabs>
                    <w:ind w:right="91"/>
                    <w:rPr>
                      <w:sz w:val="16"/>
                      <w:szCs w:val="16"/>
                    </w:rPr>
                  </w:pPr>
                </w:p>
              </w:tc>
            </w:tr>
          </w:tbl>
          <w:p w:rsidR="00551D6C" w:rsidRPr="000C4B12" w:rsidRDefault="00551D6C" w:rsidP="007E1AD1">
            <w:pPr>
              <w:spacing w:line="240" w:lineRule="atLeast"/>
              <w:ind w:firstLine="317"/>
              <w:contextualSpacing/>
              <w:jc w:val="both"/>
              <w:rPr>
                <w:sz w:val="10"/>
                <w:szCs w:val="10"/>
              </w:rPr>
            </w:pPr>
          </w:p>
        </w:tc>
      </w:tr>
      <w:tr w:rsidR="00551D6C" w:rsidRPr="007E1AD1" w:rsidTr="00565398">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7865" w:type="dxa"/>
            <w:gridSpan w:val="2"/>
            <w:tcBorders>
              <w:top w:val="single" w:sz="4" w:space="0" w:color="000000"/>
              <w:left w:val="single" w:sz="4" w:space="0" w:color="000000"/>
              <w:bottom w:val="single" w:sz="4" w:space="0" w:color="000000"/>
              <w:right w:val="nil"/>
            </w:tcBorders>
          </w:tcPr>
          <w:p w:rsidR="00551D6C" w:rsidRPr="007E1AD1" w:rsidRDefault="00551D6C" w:rsidP="007E1AD1">
            <w:pPr>
              <w:snapToGrid w:val="0"/>
              <w:spacing w:line="240" w:lineRule="atLeast"/>
              <w:contextualSpacing/>
              <w:rPr>
                <w:b/>
                <w:bCs/>
              </w:rPr>
            </w:pPr>
            <w:r w:rsidRPr="007E1AD1">
              <w:rPr>
                <w:rStyle w:val="FontStyle33"/>
                <w:b/>
                <w:sz w:val="24"/>
                <w:szCs w:val="24"/>
              </w:rPr>
              <w:t>Преимущества, предоставляемые Заказчиком, в соответствии со статьями 28-29 Федерального закона № 44-ФЗ</w:t>
            </w:r>
          </w:p>
        </w:tc>
        <w:tc>
          <w:tcPr>
            <w:tcW w:w="1843" w:type="dxa"/>
            <w:tcBorders>
              <w:top w:val="single" w:sz="4" w:space="0" w:color="000000"/>
              <w:left w:val="single" w:sz="4" w:space="0" w:color="000000"/>
              <w:bottom w:val="single" w:sz="4" w:space="0" w:color="000000"/>
              <w:right w:val="single" w:sz="4" w:space="0" w:color="000000"/>
            </w:tcBorders>
            <w:vAlign w:val="center"/>
          </w:tcPr>
          <w:p w:rsidR="00551D6C" w:rsidRPr="007E1AD1" w:rsidRDefault="00565398" w:rsidP="007E1AD1">
            <w:pPr>
              <w:widowControl/>
              <w:spacing w:line="240" w:lineRule="atLeast"/>
              <w:jc w:val="both"/>
            </w:pPr>
            <w:r w:rsidRPr="00565398">
              <w:t>Не предоставлены</w:t>
            </w:r>
          </w:p>
        </w:tc>
      </w:tr>
      <w:tr w:rsidR="00551D6C" w:rsidRPr="007E1AD1" w:rsidTr="00565398">
        <w:tc>
          <w:tcPr>
            <w:tcW w:w="498" w:type="dxa"/>
            <w:tcBorders>
              <w:top w:val="single" w:sz="4" w:space="0" w:color="000000"/>
              <w:left w:val="single" w:sz="4" w:space="0" w:color="000000"/>
              <w:bottom w:val="single" w:sz="4" w:space="0" w:color="000000"/>
              <w:right w:val="nil"/>
            </w:tcBorders>
          </w:tcPr>
          <w:p w:rsidR="00551D6C" w:rsidRPr="00510D3C" w:rsidRDefault="00551D6C" w:rsidP="00FD056A">
            <w:pPr>
              <w:pStyle w:val="afb"/>
              <w:numPr>
                <w:ilvl w:val="0"/>
                <w:numId w:val="3"/>
              </w:numPr>
              <w:snapToGrid w:val="0"/>
              <w:spacing w:line="240" w:lineRule="atLeast"/>
              <w:ind w:left="0"/>
              <w:contextualSpacing/>
            </w:pPr>
          </w:p>
        </w:tc>
        <w:tc>
          <w:tcPr>
            <w:tcW w:w="7865" w:type="dxa"/>
            <w:gridSpan w:val="2"/>
            <w:tcBorders>
              <w:top w:val="single" w:sz="4" w:space="0" w:color="000000"/>
              <w:left w:val="single" w:sz="4" w:space="0" w:color="000000"/>
              <w:bottom w:val="single" w:sz="4" w:space="0" w:color="000000"/>
              <w:right w:val="nil"/>
            </w:tcBorders>
          </w:tcPr>
          <w:p w:rsidR="00551D6C" w:rsidRPr="00510D3C" w:rsidRDefault="006939D6" w:rsidP="007E1AD1">
            <w:pPr>
              <w:snapToGrid w:val="0"/>
              <w:spacing w:line="240" w:lineRule="atLeast"/>
              <w:contextualSpacing/>
              <w:rPr>
                <w:b/>
                <w:bCs/>
              </w:rPr>
            </w:pPr>
            <w:r w:rsidRPr="004F416E">
              <w:rPr>
                <w:b/>
                <w:bCs/>
              </w:rPr>
              <w:t>Преимущество для субъектов малого предпринимательства, социально ориентированных некоммерческих организаций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551D6C" w:rsidRPr="00510D3C" w:rsidRDefault="00DC5BEA" w:rsidP="007E1AD1">
            <w:pPr>
              <w:widowControl/>
              <w:spacing w:line="240" w:lineRule="atLeast"/>
              <w:jc w:val="both"/>
            </w:pPr>
            <w:r>
              <w:t>Установлено</w:t>
            </w:r>
            <w:r w:rsidR="003303A2">
              <w:t>. Закупка для СМП.</w:t>
            </w:r>
            <w:bookmarkStart w:id="2" w:name="_GoBack"/>
            <w:bookmarkEnd w:id="2"/>
          </w:p>
        </w:tc>
      </w:tr>
      <w:tr w:rsidR="009425E6" w:rsidRPr="007E1AD1" w:rsidTr="00196BE6">
        <w:tc>
          <w:tcPr>
            <w:tcW w:w="498" w:type="dxa"/>
            <w:tcBorders>
              <w:top w:val="single" w:sz="4" w:space="0" w:color="000000"/>
              <w:left w:val="single" w:sz="4" w:space="0" w:color="000000"/>
              <w:bottom w:val="single" w:sz="4" w:space="0" w:color="000000"/>
              <w:right w:val="nil"/>
            </w:tcBorders>
          </w:tcPr>
          <w:p w:rsidR="009425E6" w:rsidRPr="001C569C" w:rsidRDefault="009425E6" w:rsidP="00FD056A">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9425E6" w:rsidRPr="00EE44A9" w:rsidRDefault="009425E6" w:rsidP="007E1AD1">
            <w:pPr>
              <w:snapToGrid w:val="0"/>
              <w:spacing w:line="240" w:lineRule="atLeast"/>
              <w:contextualSpacing/>
              <w:rPr>
                <w:b/>
                <w:bCs/>
              </w:rPr>
            </w:pPr>
            <w:r w:rsidRPr="00EE44A9">
              <w:rPr>
                <w:b/>
                <w:bCs/>
              </w:rPr>
              <w:t xml:space="preserve">Размер и порядок внесения денежных средств в качестве обеспечения заявок на участие в аукционе, а также условия </w:t>
            </w:r>
            <w:r w:rsidR="007E77E6" w:rsidRPr="00EE44A9">
              <w:rPr>
                <w:b/>
                <w:bCs/>
              </w:rPr>
              <w:t>независимой</w:t>
            </w:r>
            <w:r w:rsidRPr="00EE44A9">
              <w:rPr>
                <w:b/>
                <w:bCs/>
              </w:rPr>
              <w:t xml:space="preserve"> гарантии, как способа обеспечения заявок</w:t>
            </w:r>
          </w:p>
        </w:tc>
        <w:tc>
          <w:tcPr>
            <w:tcW w:w="7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351D" w:rsidRDefault="003B351D" w:rsidP="003B351D">
            <w:pPr>
              <w:jc w:val="both"/>
              <w:rPr>
                <w:bCs/>
                <w:iCs/>
              </w:rPr>
            </w:pPr>
            <w:r>
              <w:rPr>
                <w:bCs/>
              </w:rPr>
              <w:t xml:space="preserve">Размер обеспечения заявки – </w:t>
            </w:r>
            <w:r w:rsidRPr="009D5602">
              <w:rPr>
                <w:b/>
              </w:rPr>
              <w:t xml:space="preserve">1 % от НМЦК и составляет </w:t>
            </w:r>
            <w:r w:rsidR="00F630C2">
              <w:rPr>
                <w:b/>
              </w:rPr>
              <w:t>1</w:t>
            </w:r>
            <w:r w:rsidR="000B6BF5">
              <w:rPr>
                <w:b/>
              </w:rPr>
              <w:t>7 250</w:t>
            </w:r>
            <w:r w:rsidRPr="009D5602">
              <w:rPr>
                <w:b/>
              </w:rPr>
              <w:t>(</w:t>
            </w:r>
            <w:r w:rsidR="000B6BF5">
              <w:rPr>
                <w:b/>
              </w:rPr>
              <w:t>Сем</w:t>
            </w:r>
            <w:r w:rsidR="00F630C2">
              <w:rPr>
                <w:b/>
              </w:rPr>
              <w:t>надцать</w:t>
            </w:r>
            <w:r w:rsidR="00DC5BEA">
              <w:rPr>
                <w:b/>
              </w:rPr>
              <w:t xml:space="preserve"> тысяч </w:t>
            </w:r>
            <w:r w:rsidR="000B6BF5">
              <w:rPr>
                <w:b/>
              </w:rPr>
              <w:t>двести пятьдесят</w:t>
            </w:r>
            <w:r w:rsidRPr="009D5602">
              <w:rPr>
                <w:b/>
              </w:rPr>
              <w:t>) рубл</w:t>
            </w:r>
            <w:r w:rsidR="000B6BF5">
              <w:rPr>
                <w:b/>
              </w:rPr>
              <w:t>ей</w:t>
            </w:r>
            <w:r w:rsidR="00F630C2">
              <w:rPr>
                <w:b/>
              </w:rPr>
              <w:t xml:space="preserve"> </w:t>
            </w:r>
            <w:r w:rsidR="000B6BF5">
              <w:rPr>
                <w:b/>
              </w:rPr>
              <w:t>00</w:t>
            </w:r>
            <w:r w:rsidRPr="009D5602">
              <w:rPr>
                <w:b/>
              </w:rPr>
              <w:t>копе</w:t>
            </w:r>
            <w:r w:rsidR="00F630C2">
              <w:rPr>
                <w:b/>
              </w:rPr>
              <w:t>ек</w:t>
            </w:r>
            <w:r w:rsidR="009D5602" w:rsidRPr="009D5602">
              <w:rPr>
                <w:bCs/>
                <w:iCs/>
              </w:rPr>
              <w:t>.</w:t>
            </w:r>
          </w:p>
          <w:p w:rsidR="008963E0" w:rsidRPr="00EE44A9" w:rsidRDefault="008963E0" w:rsidP="008963E0">
            <w:pPr>
              <w:jc w:val="both"/>
              <w:rPr>
                <w:bCs/>
                <w:iCs/>
              </w:rPr>
            </w:pPr>
            <w:r w:rsidRPr="00EE44A9">
              <w:rPr>
                <w:bCs/>
                <w:iCs/>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r:id="rId18" w:history="1">
              <w:r w:rsidRPr="00EE44A9">
                <w:rPr>
                  <w:rStyle w:val="a6"/>
                  <w:bCs/>
                  <w:iCs/>
                  <w:color w:val="auto"/>
                  <w:u w:val="none"/>
                </w:rPr>
                <w:t>статьей 45</w:t>
              </w:r>
            </w:hyperlink>
            <w:r w:rsidR="00BF4C8A">
              <w:t xml:space="preserve"> </w:t>
            </w:r>
            <w:r w:rsidR="008F5DAE" w:rsidRPr="00EE44A9">
              <w:t>Федерального закона № 44-ФЗ</w:t>
            </w:r>
            <w:r w:rsidRPr="00EE44A9">
              <w:rPr>
                <w:bCs/>
                <w:iCs/>
              </w:rPr>
              <w:t>.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8963E0" w:rsidRPr="00EE44A9" w:rsidRDefault="008963E0" w:rsidP="008963E0">
            <w:pPr>
              <w:jc w:val="both"/>
              <w:rPr>
                <w:bCs/>
                <w:iCs/>
              </w:rPr>
            </w:pPr>
            <w:r w:rsidRPr="00EE44A9">
              <w:rPr>
                <w:bCs/>
                <w:iCs/>
              </w:rPr>
              <w:t>1) обеспечение заявки на участие в закупке предоставляется одним из следующих способов:</w:t>
            </w:r>
          </w:p>
          <w:p w:rsidR="008963E0" w:rsidRPr="00EE44A9" w:rsidRDefault="008963E0" w:rsidP="008963E0">
            <w:pPr>
              <w:jc w:val="both"/>
              <w:rPr>
                <w:bCs/>
                <w:iCs/>
              </w:rPr>
            </w:pPr>
            <w:bookmarkStart w:id="3" w:name="Par1"/>
            <w:bookmarkEnd w:id="3"/>
            <w:r w:rsidRPr="00EE44A9">
              <w:rPr>
                <w:bCs/>
                <w:iCs/>
              </w:rP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19" w:history="1">
              <w:r w:rsidRPr="00EE44A9">
                <w:rPr>
                  <w:rStyle w:val="a6"/>
                  <w:bCs/>
                  <w:iCs/>
                  <w:color w:val="auto"/>
                  <w:u w:val="none"/>
                </w:rPr>
                <w:t>перечень</w:t>
              </w:r>
            </w:hyperlink>
            <w:r w:rsidRPr="00EE44A9">
              <w:rPr>
                <w:bCs/>
                <w:iCs/>
              </w:rPr>
              <w:t xml:space="preserve">, утвержденный Правительством </w:t>
            </w:r>
            <w:r w:rsidRPr="00EE44A9">
              <w:rPr>
                <w:bCs/>
                <w:iCs/>
              </w:rPr>
              <w:lastRenderedPageBreak/>
              <w:t>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963E0" w:rsidRPr="00EE44A9" w:rsidRDefault="008963E0" w:rsidP="008963E0">
            <w:pPr>
              <w:jc w:val="both"/>
              <w:rPr>
                <w:bCs/>
                <w:iCs/>
              </w:rPr>
            </w:pPr>
            <w:r w:rsidRPr="00EE44A9">
              <w:rPr>
                <w:bCs/>
                <w:iCs/>
              </w:rPr>
              <w:t xml:space="preserve">б) путем предоставления независимой гарантии, соответствующей требованиям </w:t>
            </w:r>
            <w:hyperlink r:id="rId20" w:history="1">
              <w:r w:rsidRPr="00EE44A9">
                <w:rPr>
                  <w:rStyle w:val="a6"/>
                  <w:bCs/>
                  <w:iCs/>
                  <w:color w:val="auto"/>
                  <w:u w:val="none"/>
                </w:rPr>
                <w:t>статьи 45</w:t>
              </w:r>
            </w:hyperlink>
            <w:r w:rsidRPr="00EE44A9">
              <w:rPr>
                <w:bCs/>
                <w:iCs/>
              </w:rPr>
              <w:t xml:space="preserve"> Федерального закона № 44-ФЗ;</w:t>
            </w:r>
          </w:p>
          <w:p w:rsidR="008963E0" w:rsidRPr="00EE44A9" w:rsidRDefault="008963E0" w:rsidP="008963E0">
            <w:pPr>
              <w:jc w:val="both"/>
              <w:rPr>
                <w:bCs/>
                <w:iCs/>
              </w:rPr>
            </w:pPr>
            <w:r w:rsidRPr="00EE44A9">
              <w:rPr>
                <w:bCs/>
                <w:iCs/>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8963E0" w:rsidRPr="00EE44A9" w:rsidRDefault="008963E0" w:rsidP="008963E0">
            <w:pPr>
              <w:jc w:val="both"/>
              <w:rPr>
                <w:bCs/>
                <w:iCs/>
              </w:rPr>
            </w:pPr>
            <w:r w:rsidRPr="00EE44A9">
              <w:rPr>
                <w:bCs/>
                <w:iCs/>
              </w:rPr>
              <w:t>3) в случае предоставления обеспечения заявки на участие в закупке в виде денежных средств:</w:t>
            </w:r>
          </w:p>
          <w:p w:rsidR="008963E0" w:rsidRPr="00EE44A9" w:rsidRDefault="008963E0" w:rsidP="008963E0">
            <w:pPr>
              <w:jc w:val="both"/>
              <w:rPr>
                <w:bCs/>
                <w:iCs/>
              </w:rPr>
            </w:pPr>
            <w:r w:rsidRPr="00EE44A9">
              <w:rPr>
                <w:bCs/>
                <w:iCs/>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8963E0" w:rsidRPr="00EE44A9" w:rsidRDefault="008963E0" w:rsidP="008963E0">
            <w:pPr>
              <w:jc w:val="both"/>
              <w:rPr>
                <w:bCs/>
                <w:iCs/>
              </w:rPr>
            </w:pPr>
            <w:r w:rsidRPr="00EE44A9">
              <w:rPr>
                <w:bCs/>
                <w:iCs/>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8963E0" w:rsidRPr="00EE44A9" w:rsidRDefault="008963E0" w:rsidP="008963E0">
            <w:pPr>
              <w:jc w:val="both"/>
              <w:rPr>
                <w:bCs/>
                <w:iCs/>
              </w:rPr>
            </w:pPr>
            <w:bookmarkStart w:id="4" w:name="Par7"/>
            <w:bookmarkEnd w:id="4"/>
            <w:r w:rsidRPr="00EE44A9">
              <w:rPr>
                <w:bCs/>
                <w:iCs/>
              </w:rPr>
              <w:t xml:space="preserve">в) банк не позднее сорока минут с момента получения информации, предусмотренной </w:t>
            </w:r>
            <w:hyperlink r:id="rId21" w:anchor="Par6" w:history="1">
              <w:r w:rsidRPr="00EE44A9">
                <w:rPr>
                  <w:rStyle w:val="a6"/>
                  <w:bCs/>
                  <w:iCs/>
                  <w:color w:val="auto"/>
                  <w:u w:val="none"/>
                </w:rPr>
                <w:t>подпунктом "б"</w:t>
              </w:r>
            </w:hyperlink>
            <w:r w:rsidRPr="00EE44A9">
              <w:rPr>
                <w:bCs/>
                <w:iCs/>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8963E0" w:rsidRPr="00EE44A9" w:rsidRDefault="008963E0" w:rsidP="008963E0">
            <w:pPr>
              <w:jc w:val="both"/>
              <w:rPr>
                <w:bCs/>
                <w:iCs/>
              </w:rPr>
            </w:pPr>
            <w:r w:rsidRPr="00EE44A9">
              <w:rPr>
                <w:bCs/>
                <w:iCs/>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r:id="rId22" w:history="1">
              <w:r w:rsidRPr="00EE44A9">
                <w:rPr>
                  <w:rStyle w:val="a6"/>
                  <w:bCs/>
                  <w:iCs/>
                  <w:color w:val="auto"/>
                  <w:u w:val="none"/>
                </w:rPr>
                <w:t>подпунктом "е" пункта 5 части 6 статьи 43</w:t>
              </w:r>
            </w:hyperlink>
            <w:r w:rsidRPr="00EE44A9">
              <w:rPr>
                <w:bCs/>
                <w:iCs/>
              </w:rPr>
              <w:t xml:space="preserve"> Федерального закона № 44-ФЗ возврат заявки подавшему ее участнику закупки;</w:t>
            </w:r>
          </w:p>
          <w:p w:rsidR="008963E0" w:rsidRPr="00EE44A9" w:rsidRDefault="008963E0" w:rsidP="008963E0">
            <w:pPr>
              <w:jc w:val="both"/>
              <w:rPr>
                <w:bCs/>
                <w:iCs/>
              </w:rPr>
            </w:pPr>
            <w:r w:rsidRPr="00EE44A9">
              <w:rPr>
                <w:bCs/>
                <w:iCs/>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w:t>
            </w:r>
            <w:r w:rsidRPr="00EE44A9">
              <w:rPr>
                <w:bCs/>
                <w:iCs/>
              </w:rPr>
              <w:lastRenderedPageBreak/>
              <w:t xml:space="preserve">площадки возвращает заявку подавшему ее участнику закупки в соответствии с </w:t>
            </w:r>
            <w:hyperlink r:id="rId23" w:history="1">
              <w:r w:rsidRPr="00EE44A9">
                <w:rPr>
                  <w:rStyle w:val="a6"/>
                  <w:bCs/>
                  <w:iCs/>
                  <w:color w:val="auto"/>
                  <w:u w:val="none"/>
                </w:rPr>
                <w:t>подпунктом "ж" пункта 5 части 6 статьи 43</w:t>
              </w:r>
            </w:hyperlink>
            <w:r w:rsidRPr="00EE44A9">
              <w:rPr>
                <w:bCs/>
                <w:iCs/>
              </w:rPr>
              <w:t xml:space="preserve"> Федерального закона № 44-ФЗ.</w:t>
            </w:r>
          </w:p>
          <w:p w:rsidR="00421F0B" w:rsidRPr="00EE44A9" w:rsidRDefault="008963E0" w:rsidP="00421F0B">
            <w:pPr>
              <w:ind w:firstLine="176"/>
              <w:jc w:val="both"/>
              <w:rPr>
                <w:bCs/>
                <w:iCs/>
              </w:rPr>
            </w:pPr>
            <w:r w:rsidRPr="00EE44A9">
              <w:rPr>
                <w:bCs/>
                <w:iCs/>
              </w:rPr>
              <w:t xml:space="preserve">В случае выявления обстоятельств, свидетельствующих о соответствии банка, не включенного в перечень, предусмотренный </w:t>
            </w:r>
            <w:hyperlink r:id="rId24" w:anchor="Par1" w:history="1">
              <w:r w:rsidRPr="00EE44A9">
                <w:rPr>
                  <w:rStyle w:val="a6"/>
                  <w:bCs/>
                  <w:iCs/>
                  <w:color w:val="auto"/>
                  <w:u w:val="none"/>
                </w:rPr>
                <w:t>подпунктом "а" пункта 1 части 5</w:t>
              </w:r>
            </w:hyperlink>
            <w:r w:rsidR="008C4EAA" w:rsidRPr="00EE44A9">
              <w:rPr>
                <w:rStyle w:val="a6"/>
                <w:bCs/>
                <w:iCs/>
                <w:color w:val="auto"/>
                <w:u w:val="none"/>
              </w:rPr>
              <w:t xml:space="preserve"> статьи </w:t>
            </w:r>
            <w:r w:rsidR="000D5B1A" w:rsidRPr="00EE44A9">
              <w:rPr>
                <w:rStyle w:val="a6"/>
                <w:bCs/>
                <w:iCs/>
                <w:color w:val="auto"/>
                <w:u w:val="none"/>
              </w:rPr>
              <w:t xml:space="preserve">44 </w:t>
            </w:r>
            <w:r w:rsidR="000D5B1A" w:rsidRPr="00EE44A9">
              <w:rPr>
                <w:bCs/>
                <w:iCs/>
              </w:rPr>
              <w:t>Федерального закона № 44-ФЗ</w:t>
            </w:r>
            <w:r w:rsidRPr="00EE44A9">
              <w:rPr>
                <w:bCs/>
                <w:iCs/>
              </w:rPr>
              <w:t>,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21F0B" w:rsidRPr="00EE44A9" w:rsidRDefault="008963E0" w:rsidP="00421F0B">
            <w:pPr>
              <w:ind w:firstLine="176"/>
              <w:jc w:val="both"/>
              <w:rPr>
                <w:bCs/>
                <w:iCs/>
              </w:rPr>
            </w:pPr>
            <w:r w:rsidRPr="00EE44A9">
              <w:rPr>
                <w:bCs/>
                <w:iCs/>
              </w:rPr>
              <w:t xml:space="preserve">Каждый оператор электронной площадки заключает соглашение о взаимодействии с каждым из банков, включенных в перечень, предусмотренный </w:t>
            </w:r>
            <w:hyperlink r:id="rId25" w:anchor="Par1" w:history="1">
              <w:r w:rsidRPr="00EE44A9">
                <w:rPr>
                  <w:rStyle w:val="a6"/>
                  <w:bCs/>
                  <w:iCs/>
                  <w:color w:val="auto"/>
                  <w:u w:val="none"/>
                </w:rPr>
                <w:t>подпунктом "а" пункта 1 части 5</w:t>
              </w:r>
            </w:hyperlink>
            <w:r w:rsidR="000D5B1A" w:rsidRPr="00EE44A9">
              <w:rPr>
                <w:rStyle w:val="a6"/>
                <w:bCs/>
                <w:iCs/>
                <w:color w:val="auto"/>
                <w:u w:val="none"/>
              </w:rPr>
              <w:t xml:space="preserve">статьи 44 </w:t>
            </w:r>
            <w:r w:rsidR="000D5B1A" w:rsidRPr="00EE44A9">
              <w:rPr>
                <w:bCs/>
                <w:iCs/>
              </w:rPr>
              <w:t xml:space="preserve"> Федерального закона № 44-ФЗ</w:t>
            </w:r>
            <w:r w:rsidRPr="00EE44A9">
              <w:rPr>
                <w:bCs/>
                <w:iCs/>
              </w:rPr>
              <w:t xml:space="preserve">. </w:t>
            </w:r>
            <w:hyperlink r:id="rId26" w:history="1">
              <w:r w:rsidRPr="00EE44A9">
                <w:rPr>
                  <w:rStyle w:val="a6"/>
                  <w:bCs/>
                  <w:iCs/>
                  <w:color w:val="auto"/>
                  <w:u w:val="none"/>
                </w:rPr>
                <w:t>Требования</w:t>
              </w:r>
            </w:hyperlink>
            <w:r w:rsidRPr="00EE44A9">
              <w:rPr>
                <w:bCs/>
                <w:iCs/>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w:t>
            </w:r>
            <w:r w:rsidR="000D5B1A" w:rsidRPr="00EE44A9">
              <w:rPr>
                <w:bCs/>
                <w:iCs/>
              </w:rPr>
              <w:t xml:space="preserve">Федерального закона № 44-ФЗ </w:t>
            </w:r>
            <w:r w:rsidRPr="00EE44A9">
              <w:rPr>
                <w:bCs/>
                <w:iCs/>
              </w:rPr>
              <w:t>осуществляется в электронной форме.</w:t>
            </w:r>
          </w:p>
          <w:p w:rsidR="00421F0B" w:rsidRPr="00EE44A9" w:rsidRDefault="008963E0" w:rsidP="00421F0B">
            <w:pPr>
              <w:ind w:firstLine="176"/>
              <w:jc w:val="both"/>
              <w:rPr>
                <w:bCs/>
                <w:iCs/>
              </w:rPr>
            </w:pPr>
            <w:r w:rsidRPr="00EE44A9">
              <w:rPr>
                <w:bCs/>
                <w:iCs/>
              </w:rPr>
              <w:t>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w:t>
            </w:r>
            <w:r w:rsidR="000D5B1A" w:rsidRPr="00EE44A9">
              <w:rPr>
                <w:bCs/>
                <w:iCs/>
              </w:rPr>
              <w:t>о</w:t>
            </w:r>
            <w:r w:rsidR="000D5B1A" w:rsidRPr="00EE44A9">
              <w:rPr>
                <w:rStyle w:val="a6"/>
                <w:bCs/>
                <w:iCs/>
                <w:color w:val="auto"/>
                <w:u w:val="none"/>
              </w:rPr>
              <w:t xml:space="preserve">статьей 44 </w:t>
            </w:r>
            <w:r w:rsidR="000D5B1A" w:rsidRPr="00EE44A9">
              <w:rPr>
                <w:bCs/>
                <w:iCs/>
              </w:rPr>
              <w:t xml:space="preserve"> Федерального закона № 44-ФЗ</w:t>
            </w:r>
            <w:r w:rsidRPr="00EE44A9">
              <w:rPr>
                <w:bCs/>
                <w:iCs/>
              </w:rPr>
              <w:t>.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bookmarkStart w:id="5" w:name="Par13"/>
            <w:bookmarkEnd w:id="5"/>
          </w:p>
          <w:p w:rsidR="008963E0" w:rsidRPr="00EE44A9" w:rsidRDefault="008963E0" w:rsidP="00421F0B">
            <w:pPr>
              <w:ind w:firstLine="176"/>
              <w:jc w:val="both"/>
              <w:rPr>
                <w:bCs/>
                <w:iCs/>
              </w:rPr>
            </w:pPr>
            <w:r w:rsidRPr="00EE44A9">
              <w:rPr>
                <w:bCs/>
                <w:iCs/>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963E0" w:rsidRPr="00EE44A9" w:rsidRDefault="008963E0" w:rsidP="008963E0">
            <w:pPr>
              <w:jc w:val="both"/>
              <w:rPr>
                <w:bCs/>
                <w:iCs/>
              </w:rPr>
            </w:pPr>
            <w:r w:rsidRPr="00EE44A9">
              <w:rPr>
                <w:bCs/>
                <w:iCs/>
              </w:rPr>
              <w:t>1) блокирование и прекращение блокирования денежных средств.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Федеральным законом № 44-ФЗ;</w:t>
            </w:r>
          </w:p>
          <w:p w:rsidR="008963E0" w:rsidRPr="00EE44A9" w:rsidRDefault="008963E0" w:rsidP="008963E0">
            <w:pPr>
              <w:jc w:val="both"/>
              <w:rPr>
                <w:bCs/>
                <w:iCs/>
              </w:rPr>
            </w:pPr>
            <w:r w:rsidRPr="00EE44A9">
              <w:rPr>
                <w:bCs/>
                <w:iCs/>
              </w:rPr>
              <w:t xml:space="preserve">2) перевод в случаях, предусмотренных </w:t>
            </w:r>
            <w:r w:rsidR="00C13104" w:rsidRPr="00EE44A9">
              <w:rPr>
                <w:bCs/>
                <w:iCs/>
              </w:rPr>
              <w:t>Федеральным законом № 44-ФЗ</w:t>
            </w:r>
            <w:r w:rsidRPr="00EE44A9">
              <w:rPr>
                <w:bCs/>
                <w:iCs/>
              </w:rPr>
              <w:t xml:space="preserve">, заблокированных денежных средств в размере </w:t>
            </w:r>
            <w:r w:rsidRPr="00EE44A9">
              <w:rPr>
                <w:bCs/>
                <w:iCs/>
              </w:rPr>
              <w:lastRenderedPageBreak/>
              <w:t>обеспечения соответствующей заявки:</w:t>
            </w:r>
          </w:p>
          <w:p w:rsidR="008963E0" w:rsidRPr="00EE44A9" w:rsidRDefault="008963E0" w:rsidP="008963E0">
            <w:pPr>
              <w:jc w:val="both"/>
              <w:rPr>
                <w:bCs/>
                <w:iCs/>
              </w:rPr>
            </w:pPr>
            <w:r w:rsidRPr="00EE44A9">
              <w:rPr>
                <w:bCs/>
                <w:iCs/>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421F0B" w:rsidRPr="00EE44A9" w:rsidRDefault="008963E0" w:rsidP="008963E0">
            <w:pPr>
              <w:jc w:val="both"/>
              <w:rPr>
                <w:bCs/>
                <w:iCs/>
              </w:rPr>
            </w:pPr>
            <w:r w:rsidRPr="00EE44A9">
              <w:rPr>
                <w:bCs/>
                <w:iCs/>
              </w:rPr>
              <w:t>б) в соответствующий бюджет бюджетной системы Российской Федерации.</w:t>
            </w:r>
          </w:p>
          <w:p w:rsidR="008963E0" w:rsidRPr="00EE44A9" w:rsidRDefault="008963E0" w:rsidP="00421F0B">
            <w:pPr>
              <w:ind w:firstLine="176"/>
              <w:jc w:val="both"/>
              <w:rPr>
                <w:bCs/>
                <w:iCs/>
              </w:rPr>
            </w:pPr>
            <w:r w:rsidRPr="00EE44A9">
              <w:rPr>
                <w:bCs/>
                <w:iCs/>
              </w:rPr>
              <w:t xml:space="preserve">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r:id="rId27" w:anchor="Par13" w:history="1">
              <w:r w:rsidRPr="00EE44A9">
                <w:rPr>
                  <w:rStyle w:val="a6"/>
                  <w:bCs/>
                  <w:iCs/>
                  <w:color w:val="auto"/>
                  <w:u w:val="none"/>
                </w:rPr>
                <w:t>частью 9</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в течение одного часа с момента наступления следующих случаев:</w:t>
            </w:r>
          </w:p>
          <w:p w:rsidR="008963E0" w:rsidRPr="00EE44A9" w:rsidRDefault="008963E0" w:rsidP="008963E0">
            <w:pPr>
              <w:jc w:val="both"/>
              <w:rPr>
                <w:bCs/>
                <w:iCs/>
              </w:rPr>
            </w:pPr>
            <w:bookmarkStart w:id="6" w:name="Par19"/>
            <w:bookmarkEnd w:id="6"/>
            <w:r w:rsidRPr="00EE44A9">
              <w:rPr>
                <w:bCs/>
                <w:iCs/>
              </w:rPr>
              <w:t xml:space="preserve">1) отклонение заявки на участие в закупке (за исключением случая, предусмотренного </w:t>
            </w:r>
            <w:hyperlink r:id="rId28" w:anchor="Par28" w:history="1">
              <w:r w:rsidRPr="00EE44A9">
                <w:rPr>
                  <w:rStyle w:val="a6"/>
                  <w:bCs/>
                  <w:iCs/>
                  <w:color w:val="auto"/>
                  <w:u w:val="none"/>
                </w:rPr>
                <w:t>частью 13</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отстранение участника закупки от участия в определении поставщика (подрядчика, исполнителя) в соответствии с Федеральным законом № 44-ФЗ;</w:t>
            </w:r>
          </w:p>
          <w:p w:rsidR="008963E0" w:rsidRPr="00EE44A9" w:rsidRDefault="008963E0" w:rsidP="008963E0">
            <w:pPr>
              <w:jc w:val="both"/>
              <w:rPr>
                <w:bCs/>
                <w:iCs/>
              </w:rPr>
            </w:pPr>
            <w:r w:rsidRPr="00EE44A9">
              <w:rPr>
                <w:bCs/>
                <w:iCs/>
              </w:rPr>
              <w:t>2) отзыв заявки участником закупки в соответствии с Федеральным законом № 44-ФЗ;</w:t>
            </w:r>
          </w:p>
          <w:p w:rsidR="008963E0" w:rsidRPr="00EE44A9" w:rsidRDefault="008963E0" w:rsidP="008963E0">
            <w:pPr>
              <w:jc w:val="both"/>
              <w:rPr>
                <w:bCs/>
                <w:iCs/>
              </w:rPr>
            </w:pPr>
            <w:r w:rsidRPr="00EE44A9">
              <w:rPr>
                <w:bCs/>
                <w:iCs/>
              </w:rPr>
              <w:t>3) заключение контракта в соответствии с Федеральным законом № 44-ФЗ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Федеральным законом № 44-ФЗ, за исключением участников закупки, признанных в соответствии с Федеральным законом № 44-ФЗ уклонившимися от заключения контракта;</w:t>
            </w:r>
          </w:p>
          <w:p w:rsidR="008963E0" w:rsidRPr="00EE44A9" w:rsidRDefault="008963E0" w:rsidP="008963E0">
            <w:pPr>
              <w:jc w:val="both"/>
              <w:rPr>
                <w:bCs/>
                <w:iCs/>
              </w:rPr>
            </w:pPr>
            <w:r w:rsidRPr="00EE44A9">
              <w:rPr>
                <w:bCs/>
                <w:iCs/>
              </w:rPr>
              <w:t xml:space="preserve">4) отмена закупки в соответствии со </w:t>
            </w:r>
            <w:hyperlink r:id="rId29" w:history="1">
              <w:r w:rsidRPr="00EE44A9">
                <w:rPr>
                  <w:rStyle w:val="a6"/>
                  <w:bCs/>
                  <w:iCs/>
                  <w:color w:val="auto"/>
                  <w:u w:val="none"/>
                </w:rPr>
                <w:t>статьей 36</w:t>
              </w:r>
            </w:hyperlink>
            <w:r w:rsidRPr="00EE44A9">
              <w:rPr>
                <w:bCs/>
                <w:iCs/>
              </w:rPr>
              <w:t xml:space="preserve"> Федерального закона № 44-ФЗ.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8963E0" w:rsidRPr="00EE44A9" w:rsidRDefault="008963E0" w:rsidP="008963E0">
            <w:pPr>
              <w:jc w:val="both"/>
              <w:rPr>
                <w:bCs/>
                <w:iCs/>
              </w:rPr>
            </w:pPr>
            <w:r w:rsidRPr="00EE44A9">
              <w:rPr>
                <w:bCs/>
                <w:iCs/>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963E0" w:rsidRPr="00EE44A9" w:rsidRDefault="008963E0" w:rsidP="008963E0">
            <w:pPr>
              <w:jc w:val="both"/>
              <w:rPr>
                <w:bCs/>
                <w:iCs/>
              </w:rPr>
            </w:pPr>
            <w:bookmarkStart w:id="7" w:name="Par24"/>
            <w:bookmarkEnd w:id="7"/>
            <w:r w:rsidRPr="00EE44A9">
              <w:rPr>
                <w:bCs/>
                <w:iCs/>
              </w:rPr>
              <w:t>6) получение предусмотренного Федеральным законом № 44-ФЗ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8963E0" w:rsidRPr="00EE44A9" w:rsidRDefault="008963E0" w:rsidP="008963E0">
            <w:pPr>
              <w:jc w:val="both"/>
              <w:rPr>
                <w:bCs/>
                <w:iCs/>
              </w:rPr>
            </w:pPr>
            <w:bookmarkStart w:id="8" w:name="Par25"/>
            <w:bookmarkEnd w:id="8"/>
            <w:r w:rsidRPr="00EE44A9">
              <w:rPr>
                <w:bCs/>
                <w:iCs/>
              </w:rPr>
              <w:t xml:space="preserve">7) включение информации об участнике закупки в реестр недобросовестных поставщиков (подрядчиков, исполнителей) в соответствии со </w:t>
            </w:r>
            <w:hyperlink r:id="rId30" w:history="1">
              <w:r w:rsidRPr="00EE44A9">
                <w:rPr>
                  <w:rStyle w:val="a6"/>
                  <w:bCs/>
                  <w:iCs/>
                  <w:color w:val="auto"/>
                  <w:u w:val="none"/>
                </w:rPr>
                <w:t>статьей 104</w:t>
              </w:r>
            </w:hyperlink>
            <w:r w:rsidRPr="00EE44A9">
              <w:rPr>
                <w:bCs/>
                <w:iCs/>
              </w:rPr>
              <w:t xml:space="preserve"> Федерального закона № 44-ФЗ в связи с его уклонением от заключения контракта.</w:t>
            </w:r>
          </w:p>
          <w:p w:rsidR="00421F0B" w:rsidRPr="00EE44A9" w:rsidRDefault="008963E0" w:rsidP="00421F0B">
            <w:pPr>
              <w:ind w:firstLine="176"/>
              <w:jc w:val="both"/>
              <w:rPr>
                <w:bCs/>
                <w:iCs/>
              </w:rPr>
            </w:pPr>
            <w:r w:rsidRPr="00EE44A9">
              <w:rPr>
                <w:bCs/>
                <w:iCs/>
              </w:rPr>
              <w:t xml:space="preserve">Банк не позднее одного часа с момента получения информации, предусмотренной </w:t>
            </w:r>
            <w:hyperlink r:id="rId31" w:anchor="Par19" w:history="1">
              <w:r w:rsidRPr="00EE44A9">
                <w:rPr>
                  <w:rStyle w:val="a6"/>
                  <w:bCs/>
                  <w:iCs/>
                  <w:color w:val="auto"/>
                  <w:u w:val="none"/>
                </w:rPr>
                <w:t>пунктами 1</w:t>
              </w:r>
            </w:hyperlink>
            <w:r w:rsidRPr="00EE44A9">
              <w:rPr>
                <w:bCs/>
                <w:iCs/>
              </w:rPr>
              <w:t xml:space="preserve"> - </w:t>
            </w:r>
            <w:hyperlink r:id="rId32" w:anchor="Par24" w:history="1">
              <w:r w:rsidRPr="00EE44A9">
                <w:rPr>
                  <w:rStyle w:val="a6"/>
                  <w:bCs/>
                  <w:iCs/>
                  <w:color w:val="auto"/>
                  <w:u w:val="none"/>
                </w:rPr>
                <w:t>6 части 10</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прекращает осуществленное в соответствии с </w:t>
            </w:r>
            <w:hyperlink r:id="rId33" w:anchor="Par7" w:history="1">
              <w:r w:rsidRPr="00EE44A9">
                <w:rPr>
                  <w:rStyle w:val="a6"/>
                  <w:bCs/>
                  <w:iCs/>
                  <w:color w:val="auto"/>
                  <w:u w:val="none"/>
                </w:rPr>
                <w:t>подпунктом "в" пункта 3 части 5</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r:id="rId34" w:anchor="Par25" w:history="1">
              <w:r w:rsidRPr="00EE44A9">
                <w:rPr>
                  <w:rStyle w:val="a6"/>
                  <w:bCs/>
                  <w:iCs/>
                  <w:color w:val="auto"/>
                  <w:u w:val="none"/>
                </w:rPr>
                <w:t>пунктом 7 части 10</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банк осуществляет перевод </w:t>
            </w:r>
            <w:r w:rsidRPr="00EE44A9">
              <w:rPr>
                <w:bCs/>
                <w:iCs/>
              </w:rPr>
              <w:lastRenderedPageBreak/>
              <w:t xml:space="preserve">заблокированных в соответствии с </w:t>
            </w:r>
            <w:hyperlink r:id="rId35" w:anchor="Par7" w:history="1">
              <w:r w:rsidRPr="00EE44A9">
                <w:rPr>
                  <w:rStyle w:val="a6"/>
                  <w:bCs/>
                  <w:iCs/>
                  <w:color w:val="auto"/>
                  <w:u w:val="none"/>
                </w:rPr>
                <w:t>подпунктом "в" пункта 3 части 5</w:t>
              </w:r>
            </w:hyperlink>
            <w:r w:rsidR="00421F0B" w:rsidRPr="00EE44A9">
              <w:rPr>
                <w:rStyle w:val="a6"/>
                <w:bCs/>
                <w:iCs/>
                <w:color w:val="auto"/>
                <w:u w:val="none"/>
              </w:rPr>
              <w:t xml:space="preserve">статьи 44 </w:t>
            </w:r>
            <w:r w:rsidR="00421F0B" w:rsidRPr="00EE44A9">
              <w:rPr>
                <w:bCs/>
                <w:iCs/>
              </w:rPr>
              <w:t xml:space="preserve"> Федерального закона № 44-ФЗ </w:t>
            </w:r>
            <w:r w:rsidRPr="00EE44A9">
              <w:rPr>
                <w:bCs/>
                <w:iCs/>
              </w:rPr>
              <w:t>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421F0B" w:rsidRPr="00EE44A9" w:rsidRDefault="008963E0" w:rsidP="00421F0B">
            <w:pPr>
              <w:ind w:firstLine="176"/>
              <w:jc w:val="both"/>
              <w:rPr>
                <w:bCs/>
                <w:iCs/>
              </w:rPr>
            </w:pPr>
            <w:r w:rsidRPr="00EE44A9">
              <w:rPr>
                <w:bCs/>
                <w:iCs/>
              </w:rPr>
              <w:t xml:space="preserve">Возврат независимой гарантии, предоставленной для обеспечения заявки на участие в закупке, в случаях, предусмотренных </w:t>
            </w:r>
            <w:hyperlink r:id="rId36" w:anchor="Par19" w:history="1">
              <w:r w:rsidRPr="00EE44A9">
                <w:rPr>
                  <w:rStyle w:val="a6"/>
                  <w:bCs/>
                  <w:iCs/>
                  <w:color w:val="auto"/>
                  <w:u w:val="none"/>
                </w:rPr>
                <w:t>пунктами 1</w:t>
              </w:r>
            </w:hyperlink>
            <w:r w:rsidRPr="00EE44A9">
              <w:rPr>
                <w:bCs/>
                <w:iCs/>
              </w:rPr>
              <w:t xml:space="preserve"> - </w:t>
            </w:r>
            <w:hyperlink r:id="rId37" w:anchor="Par24" w:history="1">
              <w:r w:rsidRPr="00EE44A9">
                <w:rPr>
                  <w:rStyle w:val="a6"/>
                  <w:bCs/>
                  <w:iCs/>
                  <w:color w:val="auto"/>
                  <w:u w:val="none"/>
                </w:rPr>
                <w:t>6 части 10</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r:id="rId38" w:anchor="Par25" w:history="1">
              <w:r w:rsidRPr="00EE44A9">
                <w:rPr>
                  <w:rStyle w:val="a6"/>
                  <w:bCs/>
                  <w:iCs/>
                  <w:color w:val="auto"/>
                  <w:u w:val="none"/>
                </w:rPr>
                <w:t>пунктом 7 части 10</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bookmarkStart w:id="9" w:name="Par28"/>
            <w:bookmarkEnd w:id="9"/>
          </w:p>
          <w:p w:rsidR="00E272E0" w:rsidRPr="00EE44A9" w:rsidRDefault="008963E0" w:rsidP="00E272E0">
            <w:pPr>
              <w:ind w:firstLine="176"/>
              <w:jc w:val="both"/>
              <w:rPr>
                <w:bCs/>
                <w:iCs/>
              </w:rPr>
            </w:pPr>
            <w:r w:rsidRPr="00EE44A9">
              <w:rPr>
                <w:bCs/>
                <w:iCs/>
              </w:rPr>
              <w:t xml:space="preserve">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r:id="rId39" w:history="1">
              <w:r w:rsidRPr="00EE44A9">
                <w:rPr>
                  <w:rStyle w:val="a6"/>
                  <w:bCs/>
                  <w:iCs/>
                  <w:color w:val="auto"/>
                  <w:u w:val="none"/>
                </w:rPr>
                <w:t>пунктами 1</w:t>
              </w:r>
            </w:hyperlink>
            <w:r w:rsidRPr="00EE44A9">
              <w:rPr>
                <w:bCs/>
                <w:iCs/>
              </w:rPr>
              <w:t xml:space="preserve"> - </w:t>
            </w:r>
            <w:hyperlink r:id="rId40" w:history="1">
              <w:r w:rsidRPr="00EE44A9">
                <w:rPr>
                  <w:rStyle w:val="a6"/>
                  <w:bCs/>
                  <w:iCs/>
                  <w:color w:val="auto"/>
                  <w:u w:val="none"/>
                </w:rPr>
                <w:t>3</w:t>
              </w:r>
            </w:hyperlink>
            <w:r w:rsidRPr="00EE44A9">
              <w:rPr>
                <w:bCs/>
                <w:iCs/>
              </w:rPr>
              <w:t xml:space="preserve">, </w:t>
            </w:r>
            <w:hyperlink r:id="rId41" w:history="1">
              <w:r w:rsidRPr="00EE44A9">
                <w:rPr>
                  <w:rStyle w:val="a6"/>
                  <w:bCs/>
                  <w:iCs/>
                  <w:color w:val="auto"/>
                  <w:u w:val="none"/>
                </w:rPr>
                <w:t>5</w:t>
              </w:r>
            </w:hyperlink>
            <w:r w:rsidRPr="00EE44A9">
              <w:rPr>
                <w:bCs/>
                <w:iCs/>
              </w:rPr>
              <w:t xml:space="preserve"> - </w:t>
            </w:r>
            <w:hyperlink r:id="rId42" w:history="1">
              <w:r w:rsidRPr="00EE44A9">
                <w:rPr>
                  <w:rStyle w:val="a6"/>
                  <w:bCs/>
                  <w:iCs/>
                  <w:color w:val="auto"/>
                  <w:u w:val="none"/>
                </w:rPr>
                <w:t>9 части 12 статьи 48</w:t>
              </w:r>
            </w:hyperlink>
            <w:r w:rsidRPr="00EE44A9">
              <w:rPr>
                <w:bCs/>
                <w:iCs/>
              </w:rPr>
              <w:t xml:space="preserve"> Федерального закона № 44-ФЗ, в порядке, предусмотренном </w:t>
            </w:r>
            <w:hyperlink r:id="rId43" w:anchor="Par29" w:history="1">
              <w:r w:rsidRPr="00EE44A9">
                <w:rPr>
                  <w:rStyle w:val="a6"/>
                  <w:bCs/>
                  <w:iCs/>
                  <w:color w:val="auto"/>
                  <w:u w:val="none"/>
                </w:rPr>
                <w:t>частью 14</w:t>
              </w:r>
            </w:hyperlink>
            <w:r w:rsidR="00421F0B" w:rsidRPr="00EE44A9">
              <w:rPr>
                <w:rStyle w:val="a6"/>
                <w:bCs/>
                <w:iCs/>
                <w:color w:val="auto"/>
                <w:u w:val="none"/>
              </w:rPr>
              <w:t xml:space="preserve">статьи 44 </w:t>
            </w:r>
            <w:r w:rsidR="00421F0B" w:rsidRPr="00EE44A9">
              <w:rPr>
                <w:bCs/>
                <w:iCs/>
              </w:rPr>
              <w:t xml:space="preserve"> Федерального закона № 44-ФЗ</w:t>
            </w:r>
            <w:r w:rsidRPr="00EE44A9">
              <w:rPr>
                <w:bCs/>
                <w:iCs/>
              </w:rPr>
              <w:t xml:space="preserve">,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r:id="rId44" w:anchor="Par33" w:history="1">
              <w:r w:rsidRPr="00EE44A9">
                <w:rPr>
                  <w:rStyle w:val="a6"/>
                  <w:bCs/>
                  <w:iCs/>
                  <w:color w:val="auto"/>
                  <w:u w:val="none"/>
                </w:rPr>
                <w:t>частью 15</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предъявляется требование об уплате денежной суммы по независимой гарантии, предоставленной для обеспечения каждой третьей такой заявки.</w:t>
            </w:r>
            <w:bookmarkStart w:id="10" w:name="Par29"/>
            <w:bookmarkEnd w:id="10"/>
          </w:p>
          <w:p w:rsidR="008963E0" w:rsidRPr="00EE44A9" w:rsidRDefault="008963E0" w:rsidP="00E272E0">
            <w:pPr>
              <w:ind w:firstLine="176"/>
              <w:jc w:val="both"/>
              <w:rPr>
                <w:bCs/>
                <w:iCs/>
              </w:rPr>
            </w:pPr>
            <w:r w:rsidRPr="00EE44A9">
              <w:rPr>
                <w:bCs/>
                <w:iCs/>
              </w:rPr>
              <w:t xml:space="preserve">Если в случае, предусмотренном </w:t>
            </w:r>
            <w:hyperlink r:id="rId45" w:anchor="Par28" w:history="1">
              <w:r w:rsidRPr="00EE44A9">
                <w:rPr>
                  <w:rStyle w:val="a6"/>
                  <w:bCs/>
                  <w:iCs/>
                  <w:color w:val="auto"/>
                  <w:u w:val="none"/>
                </w:rPr>
                <w:t>частью 13</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обеспечение заявки на участие в закупке, являющейся третьей заявкой, предоставлено в виде денежных средств:</w:t>
            </w:r>
          </w:p>
          <w:p w:rsidR="008963E0" w:rsidRPr="00EE44A9" w:rsidRDefault="008963E0" w:rsidP="008963E0">
            <w:pPr>
              <w:jc w:val="both"/>
              <w:rPr>
                <w:bCs/>
                <w:iCs/>
              </w:rPr>
            </w:pPr>
            <w:bookmarkStart w:id="11" w:name="Par30"/>
            <w:bookmarkEnd w:id="11"/>
            <w:r w:rsidRPr="00EE44A9">
              <w:rPr>
                <w:bCs/>
                <w:iCs/>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r:id="rId46" w:history="1">
              <w:r w:rsidRPr="00EE44A9">
                <w:rPr>
                  <w:rStyle w:val="a6"/>
                  <w:bCs/>
                  <w:iCs/>
                  <w:color w:val="auto"/>
                  <w:u w:val="none"/>
                </w:rPr>
                <w:t>части 17 статьи 48</w:t>
              </w:r>
            </w:hyperlink>
            <w:r w:rsidRPr="00EE44A9">
              <w:rPr>
                <w:bCs/>
                <w:iCs/>
              </w:rPr>
              <w:t xml:space="preserve">, </w:t>
            </w:r>
            <w:hyperlink r:id="rId47" w:history="1">
              <w:r w:rsidRPr="00EE44A9">
                <w:rPr>
                  <w:rStyle w:val="a6"/>
                  <w:bCs/>
                  <w:iCs/>
                  <w:color w:val="auto"/>
                  <w:u w:val="none"/>
                </w:rPr>
                <w:t>пункте 2 части 5 статьи 49</w:t>
              </w:r>
            </w:hyperlink>
            <w:r w:rsidRPr="00EE44A9">
              <w:rPr>
                <w:bCs/>
                <w:iCs/>
              </w:rPr>
              <w:t xml:space="preserve">, </w:t>
            </w:r>
            <w:hyperlink r:id="rId48" w:history="1">
              <w:r w:rsidRPr="00EE44A9">
                <w:rPr>
                  <w:rStyle w:val="a6"/>
                  <w:bCs/>
                  <w:iCs/>
                  <w:color w:val="auto"/>
                  <w:u w:val="none"/>
                </w:rPr>
                <w:t>пункте 2 части 3 статьи 50</w:t>
              </w:r>
            </w:hyperlink>
            <w:r w:rsidRPr="00EE44A9">
              <w:rPr>
                <w:bCs/>
                <w:iCs/>
              </w:rPr>
              <w:t xml:space="preserve"> Федерального закона № 44-ФЗ,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Федерального закона № 44-ФЗ) в банк информацию о реквизитах специального счета участника закупки, подавшего такую заявку;</w:t>
            </w:r>
          </w:p>
          <w:p w:rsidR="008963E0" w:rsidRPr="00EE44A9" w:rsidRDefault="008963E0" w:rsidP="008963E0">
            <w:pPr>
              <w:jc w:val="both"/>
              <w:rPr>
                <w:bCs/>
                <w:iCs/>
              </w:rPr>
            </w:pPr>
            <w:bookmarkStart w:id="12" w:name="Par31"/>
            <w:bookmarkEnd w:id="12"/>
            <w:r w:rsidRPr="00EE44A9">
              <w:rPr>
                <w:bCs/>
                <w:iCs/>
              </w:rPr>
              <w:t xml:space="preserve">2) банк не позднее одного часа с момента получения информации, предусмотренной </w:t>
            </w:r>
            <w:hyperlink r:id="rId49" w:anchor="Par30" w:history="1">
              <w:r w:rsidRPr="00EE44A9">
                <w:rPr>
                  <w:rStyle w:val="a6"/>
                  <w:bCs/>
                  <w:iCs/>
                  <w:color w:val="auto"/>
                  <w:u w:val="none"/>
                </w:rPr>
                <w:t>пунктом 1</w:t>
              </w:r>
            </w:hyperlink>
            <w:r w:rsidRPr="00EE44A9">
              <w:rPr>
                <w:bCs/>
                <w:iCs/>
              </w:rPr>
              <w:t xml:space="preserve"> части</w:t>
            </w:r>
            <w:r w:rsidR="00E272E0" w:rsidRPr="00EE44A9">
              <w:rPr>
                <w:bCs/>
                <w:iCs/>
              </w:rPr>
              <w:t xml:space="preserve"> 14 </w:t>
            </w:r>
            <w:r w:rsidR="00E272E0" w:rsidRPr="00EE44A9">
              <w:rPr>
                <w:rStyle w:val="a6"/>
                <w:bCs/>
                <w:iCs/>
                <w:color w:val="auto"/>
                <w:u w:val="none"/>
              </w:rPr>
              <w:t xml:space="preserve">статьи 44 </w:t>
            </w:r>
            <w:r w:rsidR="00E272E0" w:rsidRPr="00EE44A9">
              <w:rPr>
                <w:bCs/>
                <w:iCs/>
              </w:rPr>
              <w:t xml:space="preserve"> Федерального </w:t>
            </w:r>
            <w:r w:rsidR="00E272E0" w:rsidRPr="00EE44A9">
              <w:rPr>
                <w:bCs/>
                <w:iCs/>
              </w:rPr>
              <w:lastRenderedPageBreak/>
              <w:t>закона № 44-ФЗ</w:t>
            </w:r>
            <w:r w:rsidRPr="00EE44A9">
              <w:rPr>
                <w:bCs/>
                <w:iCs/>
              </w:rPr>
              <w:t>,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8963E0" w:rsidRPr="00EE44A9" w:rsidRDefault="008963E0" w:rsidP="008963E0">
            <w:pPr>
              <w:jc w:val="both"/>
              <w:rPr>
                <w:bCs/>
                <w:iCs/>
              </w:rPr>
            </w:pPr>
            <w:r w:rsidRPr="00EE44A9">
              <w:rPr>
                <w:bCs/>
                <w:iCs/>
              </w:rPr>
              <w:t xml:space="preserve">3) оператор электронной площадки не позднее одного часа с момента получения от банка информации о перечислении, предусмотренной </w:t>
            </w:r>
            <w:hyperlink r:id="rId50" w:anchor="Par31" w:history="1">
              <w:r w:rsidRPr="00EE44A9">
                <w:rPr>
                  <w:rStyle w:val="a6"/>
                  <w:bCs/>
                  <w:iCs/>
                  <w:color w:val="auto"/>
                  <w:u w:val="none"/>
                </w:rPr>
                <w:t>пунктом 2</w:t>
              </w:r>
            </w:hyperlink>
            <w:r w:rsidRPr="00EE44A9">
              <w:rPr>
                <w:bCs/>
                <w:iCs/>
              </w:rPr>
              <w:t xml:space="preserve"> части</w:t>
            </w:r>
            <w:r w:rsidR="00E272E0" w:rsidRPr="00EE44A9">
              <w:rPr>
                <w:bCs/>
                <w:iCs/>
              </w:rPr>
              <w:t xml:space="preserve"> 14 </w:t>
            </w:r>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направляет участнику закупки информацию о таком перечислении.</w:t>
            </w:r>
          </w:p>
          <w:p w:rsidR="008963E0" w:rsidRPr="00EE44A9" w:rsidRDefault="008963E0" w:rsidP="00E272E0">
            <w:pPr>
              <w:ind w:firstLine="176"/>
              <w:jc w:val="both"/>
              <w:rPr>
                <w:bCs/>
                <w:iCs/>
              </w:rPr>
            </w:pPr>
            <w:bookmarkStart w:id="13" w:name="Par33"/>
            <w:bookmarkEnd w:id="13"/>
            <w:r w:rsidRPr="00EE44A9">
              <w:rPr>
                <w:bCs/>
                <w:iCs/>
              </w:rPr>
              <w:t xml:space="preserve">Если в случае, предусмотренном </w:t>
            </w:r>
            <w:hyperlink r:id="rId51" w:anchor="Par28" w:history="1">
              <w:r w:rsidRPr="00EE44A9">
                <w:rPr>
                  <w:rStyle w:val="a6"/>
                  <w:bCs/>
                  <w:iCs/>
                  <w:color w:val="auto"/>
                  <w:u w:val="none"/>
                </w:rPr>
                <w:t>частью 13</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обеспечение заявки на участие в закупке, являющейся третьей заявкой, предоставлено в виде независимой гарантии:</w:t>
            </w:r>
          </w:p>
          <w:p w:rsidR="008963E0" w:rsidRPr="00EE44A9" w:rsidRDefault="008963E0" w:rsidP="008963E0">
            <w:pPr>
              <w:jc w:val="both"/>
              <w:rPr>
                <w:bCs/>
                <w:iCs/>
              </w:rPr>
            </w:pPr>
            <w:bookmarkStart w:id="14" w:name="Par34"/>
            <w:bookmarkEnd w:id="14"/>
            <w:r w:rsidRPr="00EE44A9">
              <w:rPr>
                <w:bCs/>
                <w:iCs/>
              </w:rP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r:id="rId52" w:history="1">
              <w:r w:rsidRPr="00EE44A9">
                <w:rPr>
                  <w:rStyle w:val="a6"/>
                  <w:bCs/>
                  <w:iCs/>
                  <w:color w:val="auto"/>
                  <w:u w:val="none"/>
                </w:rPr>
                <w:t>части 17 статьи 48</w:t>
              </w:r>
            </w:hyperlink>
            <w:r w:rsidRPr="00EE44A9">
              <w:rPr>
                <w:bCs/>
                <w:iCs/>
              </w:rPr>
              <w:t xml:space="preserve">, </w:t>
            </w:r>
            <w:hyperlink r:id="rId53" w:history="1">
              <w:r w:rsidRPr="00EE44A9">
                <w:rPr>
                  <w:rStyle w:val="a6"/>
                  <w:bCs/>
                  <w:iCs/>
                  <w:color w:val="auto"/>
                  <w:u w:val="none"/>
                </w:rPr>
                <w:t>пункте 2 части 5 статьи 49</w:t>
              </w:r>
            </w:hyperlink>
            <w:r w:rsidRPr="00EE44A9">
              <w:rPr>
                <w:bCs/>
                <w:iCs/>
              </w:rPr>
              <w:t xml:space="preserve">, </w:t>
            </w:r>
            <w:hyperlink r:id="rId54" w:history="1">
              <w:r w:rsidRPr="00EE44A9">
                <w:rPr>
                  <w:rStyle w:val="a6"/>
                  <w:bCs/>
                  <w:iCs/>
                  <w:color w:val="auto"/>
                  <w:u w:val="none"/>
                </w:rPr>
                <w:t>пункте 2 части 3 статьи 50</w:t>
              </w:r>
            </w:hyperlink>
            <w:r w:rsidRPr="00EE44A9">
              <w:rPr>
                <w:bCs/>
                <w:iCs/>
              </w:rPr>
              <w:t xml:space="preserve"> Федерального закона № 44-ФЗ,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Федерального закона № 44-ФЗ) заказчику, разместившему такой соответствующий протокол, информацию о наступлении случая, предусмотренного </w:t>
            </w:r>
            <w:hyperlink r:id="rId55" w:anchor="Par28" w:history="1">
              <w:r w:rsidRPr="00EE44A9">
                <w:rPr>
                  <w:rStyle w:val="a6"/>
                  <w:bCs/>
                  <w:iCs/>
                  <w:color w:val="auto"/>
                  <w:u w:val="none"/>
                </w:rPr>
                <w:t>частью 13</w:t>
              </w:r>
            </w:hyperlink>
            <w:r w:rsidR="00E272E0" w:rsidRPr="00EE44A9">
              <w:rPr>
                <w:rStyle w:val="a6"/>
                <w:bCs/>
                <w:iCs/>
                <w:color w:val="auto"/>
                <w:u w:val="none"/>
              </w:rPr>
              <w:t xml:space="preserve">статьи 44 </w:t>
            </w:r>
            <w:r w:rsidR="00E272E0" w:rsidRPr="00EE44A9">
              <w:rPr>
                <w:bCs/>
                <w:iCs/>
              </w:rPr>
              <w:t xml:space="preserve"> Федерального закона № 44-ФЗ</w:t>
            </w:r>
            <w:r w:rsidRPr="00EE44A9">
              <w:rPr>
                <w:bCs/>
                <w:iCs/>
              </w:rPr>
              <w:t>, и об участнике закупки, подавшем такую заявку;</w:t>
            </w:r>
          </w:p>
          <w:p w:rsidR="008963E0" w:rsidRPr="00EE44A9" w:rsidRDefault="008963E0" w:rsidP="008963E0">
            <w:pPr>
              <w:jc w:val="both"/>
              <w:rPr>
                <w:bCs/>
                <w:iCs/>
              </w:rPr>
            </w:pPr>
            <w:r w:rsidRPr="00EE44A9">
              <w:rPr>
                <w:bCs/>
                <w:iCs/>
              </w:rPr>
              <w:t xml:space="preserve">2) заказчик не позднее трех рабочих дней со дня, следующего за днем получения информации, предусмотренной </w:t>
            </w:r>
            <w:hyperlink r:id="rId56" w:anchor="Par34" w:history="1">
              <w:r w:rsidRPr="00EE44A9">
                <w:rPr>
                  <w:rStyle w:val="a6"/>
                  <w:bCs/>
                  <w:iCs/>
                  <w:color w:val="auto"/>
                  <w:u w:val="none"/>
                </w:rPr>
                <w:t>пунктом 1</w:t>
              </w:r>
            </w:hyperlink>
            <w:r w:rsidRPr="00EE44A9">
              <w:rPr>
                <w:bCs/>
                <w:iCs/>
              </w:rPr>
              <w:t xml:space="preserve"> части</w:t>
            </w:r>
            <w:r w:rsidR="00C82919" w:rsidRPr="00EE44A9">
              <w:rPr>
                <w:bCs/>
                <w:iCs/>
              </w:rPr>
              <w:t xml:space="preserve"> 15 </w:t>
            </w:r>
            <w:r w:rsidR="00C82919" w:rsidRPr="00EE44A9">
              <w:rPr>
                <w:rStyle w:val="a6"/>
                <w:bCs/>
                <w:iCs/>
                <w:color w:val="auto"/>
                <w:u w:val="none"/>
              </w:rPr>
              <w:t xml:space="preserve">статьи 44 </w:t>
            </w:r>
            <w:r w:rsidR="00C82919" w:rsidRPr="00EE44A9">
              <w:rPr>
                <w:bCs/>
                <w:iCs/>
              </w:rPr>
              <w:t xml:space="preserve"> Федерального закона № 44-ФЗ</w:t>
            </w:r>
            <w:r w:rsidRPr="00EE44A9">
              <w:rPr>
                <w:bCs/>
                <w:iCs/>
              </w:rPr>
              <w:t>, предъявляет требование об уплате денежной суммы по независимой гарантии, предоставленной таким участником закупки.</w:t>
            </w:r>
          </w:p>
          <w:p w:rsidR="00EE44A9" w:rsidRPr="00EE44A9" w:rsidRDefault="008963E0" w:rsidP="008963E0">
            <w:pPr>
              <w:pStyle w:val="ac"/>
              <w:tabs>
                <w:tab w:val="left" w:pos="318"/>
                <w:tab w:val="left" w:pos="1383"/>
              </w:tabs>
              <w:spacing w:after="0"/>
              <w:rPr>
                <w:rFonts w:ascii="Times New Roman" w:hAnsi="Times New Roman"/>
                <w:bCs/>
                <w:color w:val="auto"/>
                <w:sz w:val="24"/>
                <w:szCs w:val="24"/>
              </w:rPr>
            </w:pPr>
            <w:r w:rsidRPr="00EE44A9">
              <w:rPr>
                <w:rFonts w:ascii="Times New Roman" w:hAnsi="Times New Roman"/>
                <w:bCs/>
                <w:color w:val="auto"/>
                <w:sz w:val="24"/>
                <w:szCs w:val="24"/>
              </w:rPr>
              <w:t xml:space="preserve">Реквизиты счета для перечисления денежных средств в случае, предусмотренном </w:t>
            </w:r>
            <w:hyperlink r:id="rId57" w:history="1">
              <w:r w:rsidRPr="00EE44A9">
                <w:rPr>
                  <w:rStyle w:val="a6"/>
                  <w:rFonts w:ascii="Times New Roman" w:hAnsi="Times New Roman"/>
                  <w:bCs/>
                  <w:color w:val="auto"/>
                  <w:sz w:val="24"/>
                  <w:szCs w:val="24"/>
                  <w:u w:val="none"/>
                </w:rPr>
                <w:t>частью 13 статьи 44</w:t>
              </w:r>
            </w:hyperlink>
            <w:r w:rsidRPr="00EE44A9">
              <w:rPr>
                <w:rFonts w:ascii="Times New Roman" w:hAnsi="Times New Roman"/>
                <w:bCs/>
                <w:color w:val="auto"/>
                <w:sz w:val="24"/>
                <w:szCs w:val="24"/>
              </w:rPr>
              <w:t xml:space="preserve"> Федерального закона № 44-ФЗ </w:t>
            </w:r>
          </w:p>
          <w:p w:rsidR="00F630C2" w:rsidRDefault="00EE44A9" w:rsidP="00F630C2">
            <w:pPr>
              <w:pStyle w:val="Default"/>
              <w:ind w:firstLine="426"/>
              <w:jc w:val="both"/>
            </w:pPr>
            <w:r w:rsidRPr="00EE44A9">
              <w:t>Получатель –</w:t>
            </w:r>
            <w:r w:rsidR="00F630C2">
              <w:t xml:space="preserve"> АДМИНИСТРАЦИЯ ПИНЧУГСКОГО СЕЛЬСОВЕТА </w:t>
            </w:r>
          </w:p>
          <w:p w:rsidR="00F630C2" w:rsidRPr="00853DFF" w:rsidRDefault="00F630C2" w:rsidP="00F630C2">
            <w:pPr>
              <w:pStyle w:val="Default"/>
              <w:ind w:firstLine="426"/>
              <w:jc w:val="both"/>
            </w:pPr>
            <w:r w:rsidRPr="00853DFF">
              <w:t>л/с 05193014</w:t>
            </w:r>
            <w:r>
              <w:t>250</w:t>
            </w:r>
            <w:r w:rsidRPr="00853DFF">
              <w:t>)</w:t>
            </w:r>
          </w:p>
          <w:p w:rsidR="00F630C2" w:rsidRPr="00853DFF" w:rsidRDefault="00F630C2" w:rsidP="00F630C2">
            <w:pPr>
              <w:pStyle w:val="Default"/>
              <w:ind w:firstLine="426"/>
              <w:jc w:val="both"/>
            </w:pPr>
            <w:r>
              <w:t>ИНН: 2407006641</w:t>
            </w:r>
          </w:p>
          <w:p w:rsidR="00F630C2" w:rsidRPr="00853DFF" w:rsidRDefault="00F630C2" w:rsidP="00F630C2">
            <w:pPr>
              <w:pStyle w:val="Default"/>
              <w:ind w:firstLine="426"/>
              <w:jc w:val="both"/>
            </w:pPr>
            <w:r w:rsidRPr="00853DFF">
              <w:t>КПП: 240701001</w:t>
            </w:r>
          </w:p>
          <w:p w:rsidR="00F630C2" w:rsidRPr="00E539BB" w:rsidRDefault="00F630C2" w:rsidP="00F630C2">
            <w:pPr>
              <w:pStyle w:val="Default"/>
              <w:ind w:firstLine="426"/>
              <w:jc w:val="both"/>
            </w:pPr>
            <w:r w:rsidRPr="00E539BB">
              <w:t>р/с: 0323</w:t>
            </w:r>
            <w:r w:rsidR="00E539BB">
              <w:t>2</w:t>
            </w:r>
            <w:r w:rsidRPr="00E539BB">
              <w:t xml:space="preserve">643046094281900 в ОТДЕЛЕНИЕ КРАСНОЯРСК БАНКА РОССИИ // УФК по Красноярскому краю </w:t>
            </w:r>
          </w:p>
          <w:p w:rsidR="00F630C2" w:rsidRDefault="00F630C2" w:rsidP="00F630C2">
            <w:pPr>
              <w:pStyle w:val="Default"/>
              <w:ind w:firstLine="426"/>
              <w:jc w:val="both"/>
            </w:pPr>
            <w:r w:rsidRPr="00E539BB">
              <w:t>г. Красноярск БИК: 010407105</w:t>
            </w:r>
          </w:p>
          <w:p w:rsidR="004E3207" w:rsidRPr="004E3207" w:rsidRDefault="004E3207" w:rsidP="004E3207">
            <w:pPr>
              <w:widowControl/>
              <w:jc w:val="both"/>
              <w:rPr>
                <w:lang w:eastAsia="en-US" w:bidi="en-US"/>
              </w:rPr>
            </w:pPr>
          </w:p>
          <w:p w:rsidR="009425E6" w:rsidRPr="00EE44A9" w:rsidRDefault="008963E0" w:rsidP="008963E0">
            <w:pPr>
              <w:widowControl/>
              <w:shd w:val="clear" w:color="auto" w:fill="FFFFFF"/>
              <w:autoSpaceDE/>
              <w:autoSpaceDN/>
              <w:adjustRightInd/>
              <w:jc w:val="both"/>
              <w:rPr>
                <w:color w:val="333333"/>
              </w:rPr>
            </w:pPr>
            <w:r w:rsidRPr="00EE44A9">
              <w:rPr>
                <w:bCs/>
              </w:rPr>
              <w:t xml:space="preserve">В независимую гарантию включается условие о праве </w:t>
            </w:r>
            <w:r w:rsidR="00DB5C58">
              <w:rPr>
                <w:bCs/>
              </w:rPr>
              <w:t>З</w:t>
            </w:r>
            <w:r w:rsidRPr="00EE44A9">
              <w:rPr>
                <w:bCs/>
              </w:rPr>
              <w:t xml:space="preserve">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58" w:history="1">
              <w:r w:rsidRPr="00EE44A9">
                <w:rPr>
                  <w:rStyle w:val="a6"/>
                  <w:bCs/>
                  <w:color w:val="auto"/>
                  <w:u w:val="none"/>
                </w:rPr>
                <w:t>кодексом</w:t>
              </w:r>
            </w:hyperlink>
            <w:r w:rsidRPr="00EE44A9">
              <w:rPr>
                <w:bCs/>
              </w:rP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tc>
      </w:tr>
      <w:tr w:rsidR="00551D6C" w:rsidRPr="007E1AD1" w:rsidTr="00196BE6">
        <w:tc>
          <w:tcPr>
            <w:tcW w:w="498" w:type="dxa"/>
            <w:tcBorders>
              <w:top w:val="single" w:sz="4" w:space="0" w:color="000000"/>
              <w:left w:val="single" w:sz="4" w:space="0" w:color="000000"/>
              <w:bottom w:val="single" w:sz="4" w:space="0" w:color="000000"/>
              <w:right w:val="nil"/>
            </w:tcBorders>
          </w:tcPr>
          <w:p w:rsidR="00551D6C" w:rsidRPr="007E1AD1" w:rsidRDefault="00551D6C" w:rsidP="00FD056A">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551D6C" w:rsidRPr="007E1AD1" w:rsidRDefault="00551D6C" w:rsidP="009E1534">
            <w:pPr>
              <w:spacing w:line="240" w:lineRule="atLeast"/>
              <w:contextualSpacing/>
              <w:rPr>
                <w:b/>
                <w:bCs/>
              </w:rPr>
            </w:pPr>
            <w:r w:rsidRPr="007E1AD1">
              <w:rPr>
                <w:b/>
                <w:bCs/>
              </w:rPr>
              <w:t xml:space="preserve">Размер обеспечения исполнения </w:t>
            </w:r>
            <w:r w:rsidR="00D46F64">
              <w:rPr>
                <w:b/>
                <w:bCs/>
              </w:rPr>
              <w:t>Контракт</w:t>
            </w:r>
            <w:r w:rsidRPr="007E1AD1">
              <w:rPr>
                <w:b/>
                <w:bCs/>
              </w:rPr>
              <w:t xml:space="preserve">а, </w:t>
            </w:r>
            <w:r w:rsidR="00220B16" w:rsidRPr="007E1AD1">
              <w:rPr>
                <w:b/>
                <w:bCs/>
              </w:rPr>
              <w:t>порядок и</w:t>
            </w:r>
            <w:r w:rsidRPr="007E1AD1">
              <w:rPr>
                <w:b/>
                <w:bCs/>
              </w:rPr>
              <w:t xml:space="preserve"> срок предоставления обеспечения исполнения </w:t>
            </w:r>
            <w:r w:rsidR="00D46F64">
              <w:rPr>
                <w:b/>
                <w:bCs/>
              </w:rPr>
              <w:t>Контракт</w:t>
            </w:r>
            <w:r w:rsidRPr="007E1AD1">
              <w:rPr>
                <w:b/>
                <w:bCs/>
              </w:rPr>
              <w:t xml:space="preserve">а, требования к обеспечению исполнения </w:t>
            </w:r>
            <w:r w:rsidR="00D46F64">
              <w:rPr>
                <w:b/>
                <w:bCs/>
              </w:rPr>
              <w:t>Контракт</w:t>
            </w:r>
            <w:r w:rsidRPr="007E1AD1">
              <w:rPr>
                <w:b/>
                <w:bCs/>
              </w:rPr>
              <w:t>а</w:t>
            </w:r>
          </w:p>
        </w:tc>
        <w:tc>
          <w:tcPr>
            <w:tcW w:w="7087" w:type="dxa"/>
            <w:gridSpan w:val="2"/>
            <w:tcBorders>
              <w:top w:val="single" w:sz="4" w:space="0" w:color="000000"/>
              <w:left w:val="single" w:sz="4" w:space="0" w:color="000000"/>
              <w:bottom w:val="single" w:sz="4" w:space="0" w:color="000000"/>
              <w:right w:val="single" w:sz="4" w:space="0" w:color="000000"/>
            </w:tcBorders>
          </w:tcPr>
          <w:p w:rsidR="003B351D" w:rsidRDefault="003B351D" w:rsidP="003B351D">
            <w:pPr>
              <w:ind w:firstLine="171"/>
              <w:jc w:val="both"/>
              <w:rPr>
                <w:rFonts w:eastAsia="Calibri"/>
              </w:rPr>
            </w:pPr>
            <w:r>
              <w:t xml:space="preserve">Обеспечение исполнения Контракта установлено в размере </w:t>
            </w:r>
            <w:r w:rsidR="00F630C2">
              <w:rPr>
                <w:b/>
              </w:rPr>
              <w:t>8</w:t>
            </w:r>
            <w:r w:rsidR="000B6BF5">
              <w:rPr>
                <w:b/>
              </w:rPr>
              <w:t>6</w:t>
            </w:r>
            <w:r w:rsidR="00DC5BEA">
              <w:rPr>
                <w:b/>
              </w:rPr>
              <w:t xml:space="preserve"> </w:t>
            </w:r>
            <w:r w:rsidR="000B6BF5">
              <w:rPr>
                <w:b/>
              </w:rPr>
              <w:t>250</w:t>
            </w:r>
            <w:r w:rsidR="004E3207">
              <w:rPr>
                <w:b/>
              </w:rPr>
              <w:t xml:space="preserve"> (</w:t>
            </w:r>
            <w:r w:rsidR="00F630C2">
              <w:rPr>
                <w:b/>
              </w:rPr>
              <w:t xml:space="preserve">Восемьдесят </w:t>
            </w:r>
            <w:r w:rsidR="000B6BF5">
              <w:rPr>
                <w:b/>
              </w:rPr>
              <w:t>шесть</w:t>
            </w:r>
            <w:r w:rsidR="00DC5BEA">
              <w:rPr>
                <w:b/>
              </w:rPr>
              <w:t xml:space="preserve"> тысяч </w:t>
            </w:r>
            <w:r w:rsidR="000B6BF5">
              <w:rPr>
                <w:b/>
              </w:rPr>
              <w:t>двести</w:t>
            </w:r>
            <w:r w:rsidR="00F630C2">
              <w:rPr>
                <w:b/>
              </w:rPr>
              <w:t xml:space="preserve"> пятьдесят</w:t>
            </w:r>
            <w:r>
              <w:rPr>
                <w:b/>
              </w:rPr>
              <w:t>) рубл</w:t>
            </w:r>
            <w:r w:rsidR="00F630C2">
              <w:rPr>
                <w:b/>
              </w:rPr>
              <w:t xml:space="preserve">ей </w:t>
            </w:r>
            <w:r w:rsidR="000B6BF5">
              <w:rPr>
                <w:b/>
              </w:rPr>
              <w:t xml:space="preserve">00 </w:t>
            </w:r>
            <w:r>
              <w:rPr>
                <w:b/>
              </w:rPr>
              <w:t>коп</w:t>
            </w:r>
            <w:r w:rsidR="00FB059F">
              <w:rPr>
                <w:b/>
              </w:rPr>
              <w:t>е</w:t>
            </w:r>
            <w:r w:rsidR="00001AF2">
              <w:rPr>
                <w:b/>
              </w:rPr>
              <w:t>ек</w:t>
            </w:r>
            <w:r>
              <w:t xml:space="preserve"> (5 (пять) % от НМЦК). </w:t>
            </w:r>
          </w:p>
          <w:p w:rsidR="009B6C51" w:rsidRPr="009B6C51" w:rsidRDefault="009B6C51" w:rsidP="009B6C51">
            <w:pPr>
              <w:spacing w:line="240" w:lineRule="atLeast"/>
              <w:ind w:firstLine="176"/>
              <w:jc w:val="both"/>
              <w:rPr>
                <w:bCs/>
              </w:rPr>
            </w:pPr>
            <w:r w:rsidRPr="009B6C51">
              <w:rPr>
                <w:bCs/>
              </w:rPr>
              <w:t xml:space="preserve">Исполнение Контракта может обеспечиваться предоставлением независимой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B6C51" w:rsidRPr="009B6C51" w:rsidRDefault="009B6C51" w:rsidP="009B6C51">
            <w:pPr>
              <w:spacing w:line="240" w:lineRule="atLeast"/>
              <w:ind w:firstLine="176"/>
              <w:jc w:val="both"/>
              <w:rPr>
                <w:bCs/>
              </w:rPr>
            </w:pPr>
            <w:r w:rsidRPr="009B6C51">
              <w:rPr>
                <w:bCs/>
              </w:rPr>
              <w:t xml:space="preserve">Способ обеспечения исполнения Контракта, срок действия независимой гарантии определяется участником закупки, с которым заключается Контракт, самостоятельно. </w:t>
            </w:r>
          </w:p>
          <w:p w:rsidR="009B6C51" w:rsidRPr="009B6C51" w:rsidRDefault="009B6C51" w:rsidP="009B6C51">
            <w:pPr>
              <w:spacing w:line="240" w:lineRule="atLeast"/>
              <w:ind w:firstLine="176"/>
              <w:jc w:val="both"/>
              <w:rPr>
                <w:bCs/>
              </w:rPr>
            </w:pPr>
            <w:r w:rsidRPr="009B6C51">
              <w:rPr>
                <w:bCs/>
              </w:rPr>
              <w:t xml:space="preserve">В случае выбора участником закупки, с которым заключается Контракт, внесения денежных средств в качестве способа обеспечения исполнения </w:t>
            </w:r>
            <w:r>
              <w:rPr>
                <w:bCs/>
              </w:rPr>
              <w:t>Контракт</w:t>
            </w:r>
            <w:r w:rsidRPr="009B6C51">
              <w:rPr>
                <w:bCs/>
              </w:rPr>
              <w:t>а, денежные средства должны быть перечислены по нижеуказанным банковским реквизитам:</w:t>
            </w:r>
          </w:p>
          <w:p w:rsidR="00AF02C8" w:rsidRDefault="00AF02C8" w:rsidP="00AF02C8">
            <w:pPr>
              <w:pStyle w:val="Default"/>
              <w:ind w:firstLine="426"/>
              <w:jc w:val="both"/>
            </w:pPr>
            <w:r w:rsidRPr="00EE44A9">
              <w:t>Получатель –</w:t>
            </w:r>
            <w:r>
              <w:t xml:space="preserve"> АДМИНИСТРАЦИЯ ПИНЧУГСКОГО СЕЛЬСОВЕТА </w:t>
            </w:r>
          </w:p>
          <w:p w:rsidR="00AF02C8" w:rsidRPr="00853DFF" w:rsidRDefault="00AF02C8" w:rsidP="00AF02C8">
            <w:pPr>
              <w:pStyle w:val="Default"/>
              <w:ind w:firstLine="426"/>
              <w:jc w:val="both"/>
            </w:pPr>
            <w:r w:rsidRPr="00853DFF">
              <w:t>л/с 05193014</w:t>
            </w:r>
            <w:r>
              <w:t>250</w:t>
            </w:r>
            <w:r w:rsidRPr="00853DFF">
              <w:t>)</w:t>
            </w:r>
          </w:p>
          <w:p w:rsidR="00AF02C8" w:rsidRPr="00853DFF" w:rsidRDefault="00AF02C8" w:rsidP="00AF02C8">
            <w:pPr>
              <w:pStyle w:val="Default"/>
              <w:ind w:firstLine="426"/>
              <w:jc w:val="both"/>
            </w:pPr>
            <w:r>
              <w:t>ИНН: 2407006641</w:t>
            </w:r>
          </w:p>
          <w:p w:rsidR="00AF02C8" w:rsidRPr="00E539BB" w:rsidRDefault="00AF02C8" w:rsidP="00AF02C8">
            <w:pPr>
              <w:pStyle w:val="Default"/>
              <w:ind w:firstLine="426"/>
              <w:jc w:val="both"/>
            </w:pPr>
            <w:r w:rsidRPr="00E539BB">
              <w:t>КПП: 240701001</w:t>
            </w:r>
          </w:p>
          <w:p w:rsidR="00AF02C8" w:rsidRPr="00853DFF" w:rsidRDefault="00AF02C8" w:rsidP="00AF02C8">
            <w:pPr>
              <w:pStyle w:val="Default"/>
              <w:ind w:firstLine="426"/>
              <w:jc w:val="both"/>
            </w:pPr>
            <w:r w:rsidRPr="00E539BB">
              <w:t>р/с: 0323</w:t>
            </w:r>
            <w:r w:rsidR="00E539BB">
              <w:t>2</w:t>
            </w:r>
            <w:r w:rsidRPr="00E539BB">
              <w:t>643046094281900 в ОТДЕЛЕНИЕ КРАСНОЯРСК БАНКА РОССИИ // УФК по Красноярскому краю</w:t>
            </w:r>
            <w:r w:rsidRPr="00853DFF">
              <w:t xml:space="preserve"> </w:t>
            </w:r>
          </w:p>
          <w:p w:rsidR="004E3207" w:rsidRDefault="00AF02C8" w:rsidP="00AF02C8">
            <w:pPr>
              <w:ind w:firstLine="176"/>
              <w:jc w:val="both"/>
              <w:rPr>
                <w:bCs/>
                <w:lang w:eastAsia="en-US"/>
              </w:rPr>
            </w:pPr>
            <w:r w:rsidRPr="00853DFF">
              <w:t>г. Красноярск БИК: 010407105</w:t>
            </w:r>
          </w:p>
          <w:p w:rsidR="009B6C51" w:rsidRPr="004E3207" w:rsidRDefault="009B6C51" w:rsidP="004E3207">
            <w:pPr>
              <w:ind w:firstLine="176"/>
              <w:jc w:val="both"/>
              <w:rPr>
                <w:bCs/>
                <w:lang w:eastAsia="en-US"/>
              </w:rPr>
            </w:pPr>
            <w:r w:rsidRPr="004E3207">
              <w:rPr>
                <w:bCs/>
                <w:lang w:eastAsia="en-US"/>
              </w:rPr>
              <w:t>Назначение платежа: для обеспечения исполнения муниципального контракта (извещение №___________________), НДС не облагается.</w:t>
            </w:r>
          </w:p>
          <w:p w:rsidR="009B6C51" w:rsidRDefault="004E3207" w:rsidP="009B6C51">
            <w:pPr>
              <w:spacing w:line="240" w:lineRule="atLeast"/>
              <w:ind w:firstLine="176"/>
              <w:jc w:val="both"/>
              <w:rPr>
                <w:u w:val="single"/>
                <w:lang w:eastAsia="en-US"/>
              </w:rPr>
            </w:pPr>
            <w:r>
              <w:rPr>
                <w:lang w:eastAsia="en-US"/>
              </w:rPr>
              <w:t>Д</w:t>
            </w:r>
            <w:r w:rsidR="009B6C51">
              <w:rPr>
                <w:lang w:eastAsia="en-US"/>
              </w:rPr>
              <w:t xml:space="preserve">енежные средства, внесенные участником закупки, с которым заключается Контракт в качестве обеспечения исполнения Контракта, возвращаются, при условии надлежащего исполнения им всех своих обязательств по </w:t>
            </w:r>
            <w:r w:rsidR="009B6C51">
              <w:rPr>
                <w:bCs/>
                <w:lang w:eastAsia="en-US"/>
              </w:rPr>
              <w:t>Контракт</w:t>
            </w:r>
            <w:r w:rsidR="009B6C51">
              <w:rPr>
                <w:lang w:eastAsia="en-US"/>
              </w:rPr>
              <w:t>у в порядке, предусмотренном Проектом Контракта.</w:t>
            </w:r>
          </w:p>
          <w:p w:rsidR="009B6C51" w:rsidRDefault="009B6C51" w:rsidP="009B6C51">
            <w:pPr>
              <w:spacing w:line="240" w:lineRule="atLeast"/>
              <w:ind w:firstLine="176"/>
              <w:jc w:val="both"/>
              <w:rPr>
                <w:lang w:eastAsia="en-US"/>
              </w:rPr>
            </w:pPr>
            <w:r>
              <w:rPr>
                <w:lang w:eastAsia="en-US"/>
              </w:rPr>
              <w:t xml:space="preserve">В случае если обеспечение исполнения </w:t>
            </w:r>
            <w:r>
              <w:rPr>
                <w:bCs/>
                <w:lang w:eastAsia="en-US"/>
              </w:rPr>
              <w:t>Контракт</w:t>
            </w:r>
            <w:r>
              <w:rPr>
                <w:lang w:eastAsia="en-US"/>
              </w:rPr>
              <w:t xml:space="preserve">а предоставляется участником аукциона, с которым заключается </w:t>
            </w:r>
            <w:r>
              <w:rPr>
                <w:bCs/>
                <w:lang w:eastAsia="en-US"/>
              </w:rPr>
              <w:t>Контракт</w:t>
            </w:r>
            <w:r>
              <w:rPr>
                <w:lang w:eastAsia="en-US"/>
              </w:rPr>
              <w:t xml:space="preserve">, в виде безотзывной независимой гарантии, независимая гарантия должна соответствовать требованиям законодательства Российской Федерации о независимой </w:t>
            </w:r>
            <w:r w:rsidRPr="005627BC">
              <w:rPr>
                <w:lang w:eastAsia="en-US"/>
              </w:rPr>
              <w:t xml:space="preserve">гарантии и </w:t>
            </w:r>
            <w:r w:rsidR="005627BC" w:rsidRPr="005627BC">
              <w:rPr>
                <w:lang w:eastAsia="en-US"/>
              </w:rPr>
              <w:t>настоящей информационной карте электронного аукциона.</w:t>
            </w:r>
          </w:p>
          <w:p w:rsidR="009B6C51" w:rsidRDefault="009B6C51" w:rsidP="009B6C51">
            <w:pPr>
              <w:spacing w:line="240" w:lineRule="atLeast"/>
              <w:ind w:firstLine="176"/>
              <w:jc w:val="both"/>
              <w:rPr>
                <w:lang w:eastAsia="en-US"/>
              </w:rPr>
            </w:pPr>
            <w:r>
              <w:rPr>
                <w:lang w:eastAsia="en-US"/>
              </w:rPr>
              <w:t>В соответствии со статьей 45 Федерального закона № 44-ФЗ, независимой гарантия должна быть безотзывной и должна содержать:</w:t>
            </w:r>
          </w:p>
          <w:p w:rsidR="009B6C51" w:rsidRDefault="009B6C51" w:rsidP="009B6C51">
            <w:pPr>
              <w:spacing w:line="240" w:lineRule="atLeast"/>
              <w:ind w:firstLine="176"/>
              <w:jc w:val="both"/>
              <w:rPr>
                <w:lang w:eastAsia="en-US"/>
              </w:rPr>
            </w:pPr>
            <w:r>
              <w:rPr>
                <w:lang w:eastAsia="en-US"/>
              </w:rPr>
              <w:t xml:space="preserve">1) сумму независимой гарантии, подлежащую уплате гарантом </w:t>
            </w:r>
            <w:r>
              <w:rPr>
                <w:bCs/>
                <w:lang w:eastAsia="en-US"/>
              </w:rPr>
              <w:t>З</w:t>
            </w:r>
            <w:r>
              <w:rPr>
                <w:lang w:eastAsia="en-US"/>
              </w:rPr>
              <w:t xml:space="preserve">аказчику в установленных ч. 15 ст. 44 Федерального закона № 44-ФЗ случаях, или сумму независимой гарантии, подлежащую уплате гарантом </w:t>
            </w:r>
            <w:r>
              <w:rPr>
                <w:bCs/>
                <w:lang w:eastAsia="en-US"/>
              </w:rPr>
              <w:t>З</w:t>
            </w:r>
            <w:r>
              <w:rPr>
                <w:lang w:eastAsia="en-US"/>
              </w:rPr>
              <w:t>аказчику в случае ненадлежащего исполнения обязательств принципалом в соответствии со ст. 96 Федерального закона № 44-ФЗ а также идентификационный код закупки, при осуществлении которой предоставляется такая независимая гарантия;</w:t>
            </w:r>
          </w:p>
          <w:p w:rsidR="009B6C51" w:rsidRDefault="009B6C51" w:rsidP="009B6C51">
            <w:pPr>
              <w:spacing w:line="240" w:lineRule="atLeast"/>
              <w:ind w:firstLine="176"/>
              <w:jc w:val="both"/>
              <w:rPr>
                <w:lang w:eastAsia="en-US"/>
              </w:rPr>
            </w:pPr>
            <w:r>
              <w:rPr>
                <w:lang w:eastAsia="en-US"/>
              </w:rPr>
              <w:t>2) обязательства принципала, надлежащее исполнение которых обеспечивается независимой гарантией;</w:t>
            </w:r>
          </w:p>
          <w:p w:rsidR="009B6C51" w:rsidRDefault="009B6C51" w:rsidP="009B6C51">
            <w:pPr>
              <w:spacing w:line="240" w:lineRule="atLeast"/>
              <w:ind w:firstLine="176"/>
              <w:jc w:val="both"/>
              <w:rPr>
                <w:lang w:eastAsia="en-US"/>
              </w:rPr>
            </w:pPr>
            <w:r>
              <w:rPr>
                <w:lang w:eastAsia="en-US"/>
              </w:rPr>
              <w:t xml:space="preserve">3) обязанность гаранта уплатить </w:t>
            </w:r>
            <w:r>
              <w:rPr>
                <w:bCs/>
                <w:lang w:eastAsia="en-US"/>
              </w:rPr>
              <w:t>З</w:t>
            </w:r>
            <w:r>
              <w:rPr>
                <w:lang w:eastAsia="en-US"/>
              </w:rPr>
              <w:t xml:space="preserve">аказчику неустойку в размере 0,1 процента денежной суммы, подлежащей уплате, за каждый </w:t>
            </w:r>
            <w:r>
              <w:rPr>
                <w:lang w:eastAsia="en-US"/>
              </w:rPr>
              <w:lastRenderedPageBreak/>
              <w:t>день просрочки;</w:t>
            </w:r>
          </w:p>
          <w:p w:rsidR="009B6C51" w:rsidRDefault="009B6C51" w:rsidP="009B6C51">
            <w:pPr>
              <w:spacing w:line="240" w:lineRule="atLeast"/>
              <w:ind w:firstLine="176"/>
              <w:jc w:val="both"/>
              <w:rPr>
                <w:lang w:eastAsia="en-US"/>
              </w:rPr>
            </w:pPr>
            <w:r>
              <w:rPr>
                <w:lang w:eastAsia="en-US"/>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bCs/>
                <w:lang w:eastAsia="en-US"/>
              </w:rPr>
              <w:t>З</w:t>
            </w:r>
            <w:r>
              <w:rPr>
                <w:lang w:eastAsia="en-US"/>
              </w:rPr>
              <w:t>аказчику;</w:t>
            </w:r>
          </w:p>
          <w:p w:rsidR="009B6C51" w:rsidRDefault="009B6C51" w:rsidP="009B6C51">
            <w:pPr>
              <w:spacing w:line="240" w:lineRule="atLeast"/>
              <w:ind w:firstLine="176"/>
              <w:jc w:val="both"/>
              <w:rPr>
                <w:lang w:eastAsia="en-US"/>
              </w:rPr>
            </w:pPr>
            <w:r>
              <w:rPr>
                <w:lang w:eastAsia="en-US"/>
              </w:rPr>
              <w:t>5)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т.ч. и в случае изменений, предусмотренных ст. 95 Федерального закона №44-ФЗ.</w:t>
            </w:r>
          </w:p>
          <w:p w:rsidR="009B6C51" w:rsidRDefault="009B6C51" w:rsidP="009B6C51">
            <w:pPr>
              <w:spacing w:line="240" w:lineRule="atLeast"/>
              <w:ind w:firstLine="176"/>
              <w:jc w:val="both"/>
              <w:rPr>
                <w:lang w:eastAsia="en-US"/>
              </w:rPr>
            </w:pPr>
            <w:r>
              <w:rPr>
                <w:lang w:eastAsia="en-US"/>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w:t>
            </w:r>
            <w:r>
              <w:rPr>
                <w:bCs/>
                <w:lang w:eastAsia="en-US"/>
              </w:rPr>
              <w:t>Контракт</w:t>
            </w:r>
            <w:r>
              <w:rPr>
                <w:lang w:eastAsia="en-US"/>
              </w:rPr>
              <w:t xml:space="preserve">а, при его заключении, в случае предоставления независимой гарантии в качестве обеспечения исполнения </w:t>
            </w:r>
            <w:r>
              <w:rPr>
                <w:bCs/>
                <w:lang w:eastAsia="en-US"/>
              </w:rPr>
              <w:t>Контракт</w:t>
            </w:r>
            <w:r>
              <w:rPr>
                <w:lang w:eastAsia="en-US"/>
              </w:rPr>
              <w:t>а;</w:t>
            </w:r>
          </w:p>
          <w:p w:rsidR="009B6C51" w:rsidRDefault="009B6C51" w:rsidP="009B6C51">
            <w:pPr>
              <w:spacing w:line="240" w:lineRule="atLeast"/>
              <w:ind w:firstLine="176"/>
              <w:jc w:val="both"/>
              <w:rPr>
                <w:lang w:eastAsia="en-US"/>
              </w:rPr>
            </w:pPr>
            <w:r>
              <w:rPr>
                <w:lang w:eastAsia="en-US"/>
              </w:rPr>
              <w:t xml:space="preserve">7) установленный Правительством Российской Федерации перечень документов, предоставляемых </w:t>
            </w:r>
            <w:r>
              <w:rPr>
                <w:bCs/>
                <w:lang w:eastAsia="en-US"/>
              </w:rPr>
              <w:t>З</w:t>
            </w:r>
            <w:r>
              <w:rPr>
                <w:lang w:eastAsia="en-US"/>
              </w:rPr>
              <w:t>аказчиком банку одновременно с требованием об осуществлении уплаты денежной суммы по независимой гарантии.</w:t>
            </w:r>
          </w:p>
          <w:p w:rsidR="009B6C51" w:rsidRDefault="009B6C51" w:rsidP="009B6C51">
            <w:pPr>
              <w:spacing w:line="240" w:lineRule="atLeast"/>
              <w:ind w:firstLine="176"/>
              <w:jc w:val="both"/>
              <w:rPr>
                <w:lang w:eastAsia="en-US"/>
              </w:rPr>
            </w:pPr>
            <w:r>
              <w:rPr>
                <w:lang w:eastAsia="en-US"/>
              </w:rPr>
              <w:t xml:space="preserve">В независимую гарантию включается условие о праве </w:t>
            </w:r>
            <w:r>
              <w:rPr>
                <w:bCs/>
                <w:lang w:eastAsia="en-US"/>
              </w:rPr>
              <w:t>З</w:t>
            </w:r>
            <w:r>
              <w:rPr>
                <w:lang w:eastAsia="en-US"/>
              </w:rPr>
              <w:t>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9B6C51" w:rsidRPr="009B6C51" w:rsidRDefault="009B6C51" w:rsidP="009B6C51">
            <w:pPr>
              <w:widowControl/>
              <w:spacing w:line="240" w:lineRule="atLeast"/>
              <w:ind w:firstLine="176"/>
              <w:jc w:val="both"/>
              <w:rPr>
                <w:lang w:eastAsia="en-US"/>
              </w:rPr>
            </w:pPr>
            <w:r>
              <w:rPr>
                <w:lang w:eastAsia="en-US"/>
              </w:rPr>
              <w:t xml:space="preserve">Уменьшение в </w:t>
            </w:r>
            <w:r w:rsidRPr="009B6C51">
              <w:rPr>
                <w:lang w:eastAsia="en-US"/>
              </w:rPr>
              <w:t xml:space="preserve">соответствии с </w:t>
            </w:r>
            <w:hyperlink r:id="rId59" w:history="1">
              <w:r w:rsidRPr="009B6C51">
                <w:rPr>
                  <w:rStyle w:val="a6"/>
                  <w:color w:val="auto"/>
                  <w:u w:val="none"/>
                  <w:lang w:eastAsia="en-US"/>
                </w:rPr>
                <w:t>частями 7</w:t>
              </w:r>
            </w:hyperlink>
            <w:r w:rsidRPr="009B6C51">
              <w:rPr>
                <w:lang w:eastAsia="en-US"/>
              </w:rPr>
              <w:t xml:space="preserve"> и </w:t>
            </w:r>
            <w:hyperlink r:id="rId60" w:history="1">
              <w:r w:rsidRPr="009B6C51">
                <w:rPr>
                  <w:rStyle w:val="a6"/>
                  <w:color w:val="auto"/>
                  <w:u w:val="none"/>
                  <w:lang w:eastAsia="en-US"/>
                </w:rPr>
                <w:t>7.1 статьи 96</w:t>
              </w:r>
            </w:hyperlink>
            <w:r w:rsidRPr="009B6C51">
              <w:rPr>
                <w:lang w:eastAsia="en-US"/>
              </w:rPr>
              <w:t xml:space="preserve"> Федерального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61" w:history="1">
              <w:r w:rsidRPr="009B6C51">
                <w:rPr>
                  <w:rStyle w:val="a6"/>
                  <w:color w:val="auto"/>
                  <w:u w:val="none"/>
                  <w:lang w:eastAsia="en-US"/>
                </w:rPr>
                <w:t>частью 7.2 статьи 96</w:t>
              </w:r>
            </w:hyperlink>
            <w:r w:rsidRPr="009B6C51">
              <w:rPr>
                <w:lang w:eastAsia="en-US"/>
              </w:rPr>
              <w:t xml:space="preserve"> Федерального закона № 44-ФЗ информации в соответствующий реестр Контрактов, предусмотренный </w:t>
            </w:r>
            <w:hyperlink r:id="rId62" w:history="1">
              <w:r w:rsidRPr="009B6C51">
                <w:rPr>
                  <w:rStyle w:val="a6"/>
                  <w:color w:val="auto"/>
                  <w:u w:val="none"/>
                  <w:lang w:eastAsia="en-US"/>
                </w:rPr>
                <w:t>статьей 103</w:t>
              </w:r>
            </w:hyperlink>
            <w:r w:rsidRPr="009B6C51">
              <w:rPr>
                <w:lang w:eastAsia="en-US"/>
              </w:rPr>
              <w:t xml:space="preserve"> Федерального закона № 44-ФЗ.</w:t>
            </w:r>
          </w:p>
          <w:p w:rsidR="009B6C51" w:rsidRDefault="009B6C51" w:rsidP="009B6C51">
            <w:pPr>
              <w:spacing w:line="240" w:lineRule="atLeast"/>
              <w:ind w:firstLine="176"/>
              <w:jc w:val="both"/>
              <w:rPr>
                <w:lang w:eastAsia="en-US"/>
              </w:rPr>
            </w:pPr>
            <w:r>
              <w:rPr>
                <w:lang w:eastAsia="en-US"/>
              </w:rPr>
              <w:t xml:space="preserve">Запрещается включение в условия независимой гарантии требования о представлении </w:t>
            </w:r>
            <w:r>
              <w:rPr>
                <w:bCs/>
                <w:lang w:eastAsia="en-US"/>
              </w:rPr>
              <w:t>З</w:t>
            </w:r>
            <w:r>
              <w:rPr>
                <w:lang w:eastAsia="en-US"/>
              </w:rPr>
              <w:t>аказчиком гаранту судебных актов, подтверждающих неисполнение принципалом обязательств, обеспечиваемых независимой гарантией.</w:t>
            </w:r>
          </w:p>
          <w:p w:rsidR="009B6C51" w:rsidRDefault="009B6C51" w:rsidP="009B6C51">
            <w:pPr>
              <w:spacing w:line="240" w:lineRule="atLeast"/>
              <w:ind w:firstLine="176"/>
              <w:jc w:val="both"/>
              <w:rPr>
                <w:lang w:eastAsia="en-US"/>
              </w:rPr>
            </w:pPr>
            <w:r>
              <w:rPr>
                <w:lang w:eastAsia="en-US"/>
              </w:rPr>
              <w:t xml:space="preserve">Заказчик рассматривает поступившую в качестве обеспечения исполнения </w:t>
            </w:r>
            <w:r>
              <w:rPr>
                <w:bCs/>
                <w:lang w:eastAsia="en-US"/>
              </w:rPr>
              <w:t>Контракт</w:t>
            </w:r>
            <w:r>
              <w:rPr>
                <w:lang w:eastAsia="en-US"/>
              </w:rPr>
              <w:t>а независимую гарантию в срок, не превышающий трех рабочих дней со дня ее поступления, если Федеральным законом № 44-ФЗ не установлено иное.</w:t>
            </w:r>
          </w:p>
          <w:p w:rsidR="009B6C51" w:rsidRDefault="009B6C51" w:rsidP="009B6C51">
            <w:pPr>
              <w:spacing w:line="240" w:lineRule="atLeast"/>
              <w:ind w:firstLine="176"/>
              <w:jc w:val="both"/>
              <w:rPr>
                <w:lang w:eastAsia="en-US"/>
              </w:rPr>
            </w:pPr>
            <w:r>
              <w:rPr>
                <w:lang w:eastAsia="en-US"/>
              </w:rPr>
              <w:t xml:space="preserve">Основанием для отказа в принятии независимой гарантии </w:t>
            </w:r>
            <w:r>
              <w:rPr>
                <w:bCs/>
                <w:lang w:eastAsia="en-US"/>
              </w:rPr>
              <w:t>З</w:t>
            </w:r>
            <w:r>
              <w:rPr>
                <w:lang w:eastAsia="en-US"/>
              </w:rPr>
              <w:t>аказчиком является:</w:t>
            </w:r>
          </w:p>
          <w:p w:rsidR="009B6C51" w:rsidRDefault="009B6C51" w:rsidP="009B6C51">
            <w:pPr>
              <w:spacing w:line="240" w:lineRule="atLeast"/>
              <w:ind w:firstLine="176"/>
              <w:jc w:val="both"/>
              <w:rPr>
                <w:lang w:eastAsia="en-US"/>
              </w:rPr>
            </w:pPr>
            <w:r>
              <w:rPr>
                <w:lang w:eastAsia="en-US"/>
              </w:rPr>
              <w:t>1) отсутствие информации о независимой гарантии в реестре независимых гарантий;</w:t>
            </w:r>
          </w:p>
          <w:p w:rsidR="009B6C51" w:rsidRDefault="009B6C51" w:rsidP="009B6C51">
            <w:pPr>
              <w:spacing w:line="240" w:lineRule="atLeast"/>
              <w:ind w:firstLine="176"/>
              <w:jc w:val="both"/>
              <w:rPr>
                <w:lang w:eastAsia="en-US"/>
              </w:rPr>
            </w:pPr>
            <w:r>
              <w:rPr>
                <w:lang w:eastAsia="en-US"/>
              </w:rPr>
              <w:t xml:space="preserve">2) несоответствие независимой гарантии условиям, указанным в ч. 2, 3 и 8.2 ст. 45 Федерального закона № 44-ФЗ; </w:t>
            </w:r>
          </w:p>
          <w:p w:rsidR="009B6C51" w:rsidRDefault="009B6C51" w:rsidP="009B6C51">
            <w:pPr>
              <w:spacing w:line="240" w:lineRule="atLeast"/>
              <w:ind w:firstLine="176"/>
              <w:jc w:val="both"/>
              <w:rPr>
                <w:lang w:eastAsia="en-US"/>
              </w:rPr>
            </w:pPr>
            <w:r>
              <w:rPr>
                <w:lang w:eastAsia="en-US"/>
              </w:rPr>
              <w:t xml:space="preserve">3) несоответствие независимой гарантии требованиям, </w:t>
            </w:r>
            <w:r>
              <w:rPr>
                <w:lang w:eastAsia="en-US"/>
              </w:rPr>
              <w:lastRenderedPageBreak/>
              <w:t>содержащимся в извещении об осуществлении закупки.</w:t>
            </w:r>
          </w:p>
          <w:p w:rsidR="009B6C51" w:rsidRDefault="009B6C51" w:rsidP="009B6C51">
            <w:pPr>
              <w:spacing w:line="240" w:lineRule="atLeast"/>
              <w:ind w:firstLine="176"/>
              <w:jc w:val="both"/>
              <w:rPr>
                <w:lang w:eastAsia="en-US"/>
              </w:rPr>
            </w:pPr>
            <w:r>
              <w:rPr>
                <w:lang w:eastAsia="en-US"/>
              </w:rPr>
              <w:t xml:space="preserve">В случае отказа в принятии независимой гарантии, </w:t>
            </w:r>
            <w:r>
              <w:rPr>
                <w:bCs/>
                <w:lang w:eastAsia="en-US"/>
              </w:rPr>
              <w:t>З</w:t>
            </w:r>
            <w:r>
              <w:rPr>
                <w:lang w:eastAsia="en-US"/>
              </w:rPr>
              <w:t>аказчик в срок, установленный ч. 5 ст. 45 Федерального закона № 44-ФЗ, информирует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 № 44-ФЗ,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9B6C51" w:rsidRDefault="009B6C51" w:rsidP="009B6C51">
            <w:pPr>
              <w:spacing w:line="240" w:lineRule="atLeast"/>
              <w:ind w:firstLine="176"/>
              <w:jc w:val="both"/>
              <w:rPr>
                <w:bCs/>
                <w:lang w:eastAsia="en-US"/>
              </w:rPr>
            </w:pPr>
            <w:r>
              <w:rPr>
                <w:bCs/>
                <w:lang w:eastAsia="en-US"/>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разделом информационной карты электронного аукциона.</w:t>
            </w:r>
          </w:p>
          <w:p w:rsidR="009B6C51" w:rsidRDefault="009B6C51" w:rsidP="009B6C51">
            <w:pPr>
              <w:spacing w:line="240" w:lineRule="atLeast"/>
              <w:ind w:firstLine="176"/>
              <w:jc w:val="both"/>
              <w:rPr>
                <w:bCs/>
                <w:lang w:eastAsia="en-US"/>
              </w:rPr>
            </w:pPr>
            <w:r>
              <w:rPr>
                <w:bCs/>
                <w:lang w:eastAsia="en-US"/>
              </w:rPr>
              <w:t>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B6C51" w:rsidRDefault="009B6C51" w:rsidP="009B6C51">
            <w:pPr>
              <w:spacing w:line="276" w:lineRule="auto"/>
              <w:ind w:firstLine="318"/>
              <w:jc w:val="both"/>
              <w:rPr>
                <w:bCs/>
                <w:lang w:eastAsia="en-US"/>
              </w:rPr>
            </w:pPr>
            <w:r>
              <w:rPr>
                <w:bCs/>
                <w:lang w:eastAsia="en-US"/>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следующем порядке:</w:t>
            </w:r>
          </w:p>
          <w:p w:rsidR="009B6C51" w:rsidRDefault="009B6C51" w:rsidP="009B6C51">
            <w:pPr>
              <w:spacing w:line="276" w:lineRule="auto"/>
              <w:ind w:firstLine="318"/>
              <w:jc w:val="both"/>
              <w:rPr>
                <w:bCs/>
                <w:lang w:eastAsia="en-US"/>
              </w:rPr>
            </w:pPr>
            <w:r>
              <w:rPr>
                <w:bCs/>
                <w:lang w:eastAsia="en-US"/>
              </w:rPr>
              <w:t>Размер обеспечения исполнения Контракта уменьшается посредством направления Заказчиком информации об исполнении Поставщиком обязательств по оказанию Услуг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551D6C" w:rsidRPr="003224BE" w:rsidRDefault="009B6C51" w:rsidP="009B6C51">
            <w:pPr>
              <w:widowControl/>
              <w:spacing w:line="240" w:lineRule="atLeast"/>
              <w:ind w:firstLine="176"/>
              <w:jc w:val="both"/>
            </w:pPr>
            <w:r>
              <w:rPr>
                <w:bCs/>
                <w:lang w:eastAsia="en-US"/>
              </w:rPr>
              <w:t xml:space="preserve">Уменьшение размера обеспечения исполнения Контракта </w:t>
            </w:r>
            <w:r>
              <w:rPr>
                <w:bCs/>
                <w:lang w:eastAsia="en-US"/>
              </w:rPr>
              <w:lastRenderedPageBreak/>
              <w:t>осуществляется при условии</w:t>
            </w:r>
            <w:r>
              <w:rPr>
                <w:lang w:eastAsia="en-US"/>
              </w:rPr>
              <w:t xml:space="preserve"> отсутствия неисполненных Поставщиком</w:t>
            </w:r>
            <w:r w:rsidR="006B6C27">
              <w:rPr>
                <w:lang w:eastAsia="en-US"/>
              </w:rPr>
              <w:t xml:space="preserve"> </w:t>
            </w:r>
            <w:r>
              <w:rPr>
                <w:lang w:eastAsia="en-US"/>
              </w:rPr>
              <w:t>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w:t>
            </w:r>
            <w:r>
              <w:rPr>
                <w:i/>
                <w:lang w:eastAsia="en-US"/>
              </w:rPr>
              <w:t>.</w:t>
            </w:r>
          </w:p>
        </w:tc>
      </w:tr>
      <w:tr w:rsidR="001F3775" w:rsidRPr="007E1AD1" w:rsidTr="00196BE6">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1F3775" w:rsidRDefault="001F3775" w:rsidP="001F3775">
            <w:pPr>
              <w:spacing w:line="240" w:lineRule="atLeast"/>
              <w:contextualSpacing/>
              <w:rPr>
                <w:b/>
                <w:bCs/>
              </w:rPr>
            </w:pPr>
            <w:r w:rsidRPr="001F3775">
              <w:rPr>
                <w:b/>
                <w:bCs/>
              </w:rPr>
              <w:t>Требования к обеспечению гарантийных обязательств и порядок их предоставления</w:t>
            </w:r>
          </w:p>
        </w:tc>
        <w:tc>
          <w:tcPr>
            <w:tcW w:w="7087" w:type="dxa"/>
            <w:gridSpan w:val="2"/>
            <w:tcBorders>
              <w:top w:val="single" w:sz="4" w:space="0" w:color="000000"/>
              <w:left w:val="single" w:sz="4" w:space="0" w:color="000000"/>
              <w:bottom w:val="single" w:sz="4" w:space="0" w:color="000000"/>
              <w:right w:val="single" w:sz="4" w:space="0" w:color="000000"/>
            </w:tcBorders>
          </w:tcPr>
          <w:p w:rsidR="001F3775" w:rsidRPr="001F3775" w:rsidRDefault="001F3775" w:rsidP="001F3775">
            <w:pPr>
              <w:widowControl/>
              <w:autoSpaceDE/>
              <w:autoSpaceDN/>
              <w:adjustRightInd/>
              <w:jc w:val="both"/>
            </w:pPr>
            <w:r w:rsidRPr="001F3775">
              <w:t xml:space="preserve">Не установлено </w:t>
            </w:r>
          </w:p>
        </w:tc>
      </w:tr>
      <w:tr w:rsidR="001F3775" w:rsidRPr="007E1AD1" w:rsidTr="004B2F7D">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7E1AD1" w:rsidRDefault="001F3775" w:rsidP="009E701F">
            <w:pPr>
              <w:spacing w:line="240" w:lineRule="atLeast"/>
              <w:contextualSpacing/>
              <w:rPr>
                <w:b/>
                <w:bCs/>
              </w:rPr>
            </w:pPr>
            <w:r w:rsidRPr="007E73EC">
              <w:rPr>
                <w:b/>
                <w:bCs/>
              </w:rPr>
              <w:t xml:space="preserve">Информация о возможности одностороннего отказа от исполнения Контракта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F3775" w:rsidRDefault="001F3775" w:rsidP="001F3775">
            <w:pPr>
              <w:jc w:val="both"/>
            </w:pPr>
            <w:r w:rsidRPr="007E73EC">
              <w:t xml:space="preserve">Возможность одностороннего отказа от исполнения </w:t>
            </w:r>
            <w:r w:rsidRPr="007E73EC">
              <w:rPr>
                <w:bCs/>
              </w:rPr>
              <w:t>К</w:t>
            </w:r>
            <w:r w:rsidRPr="007E73EC">
              <w:t xml:space="preserve">онтракта в соответствии с положениями ч. 8 - 25 ст. 95 Федерального закона № 44-ФЗ, </w:t>
            </w:r>
            <w:r w:rsidRPr="00B57C95">
              <w:t xml:space="preserve">предусмотрена в </w:t>
            </w:r>
            <w:r>
              <w:rPr>
                <w:rFonts w:eastAsia="Calibri"/>
                <w:lang w:eastAsia="en-US"/>
              </w:rPr>
              <w:t>проекте Контракта</w:t>
            </w:r>
            <w:r w:rsidRPr="00B57C95">
              <w:t xml:space="preserve"> </w:t>
            </w:r>
            <w:r w:rsidRPr="0069039C">
              <w:t xml:space="preserve">- </w:t>
            </w:r>
            <w:r w:rsidRPr="0069039C">
              <w:rPr>
                <w:rFonts w:eastAsia="Calibri"/>
                <w:lang w:eastAsia="en-US"/>
              </w:rPr>
              <w:t>Приложение № 2 к извещению об осуществлении закупки.</w:t>
            </w:r>
          </w:p>
        </w:tc>
      </w:tr>
      <w:tr w:rsidR="001F3775" w:rsidRPr="007E1AD1" w:rsidTr="00930348">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3505C5" w:rsidRDefault="001F3775" w:rsidP="001F3775">
            <w:pPr>
              <w:spacing w:line="240" w:lineRule="atLeast"/>
              <w:contextualSpacing/>
              <w:rPr>
                <w:b/>
                <w:bCs/>
              </w:rPr>
            </w:pPr>
            <w:r w:rsidRPr="007E1AD1">
              <w:rPr>
                <w:rFonts w:eastAsia="Calibri"/>
                <w:b/>
                <w:bCs/>
              </w:rPr>
              <w:t xml:space="preserve">Информация о банковском сопровождении </w:t>
            </w:r>
            <w:r>
              <w:rPr>
                <w:rFonts w:eastAsia="Calibri"/>
                <w:b/>
                <w:bCs/>
              </w:rPr>
              <w:t>Контракт</w:t>
            </w:r>
            <w:r w:rsidRPr="007E1AD1">
              <w:rPr>
                <w:rFonts w:eastAsia="Calibri"/>
                <w:b/>
                <w:bCs/>
              </w:rPr>
              <w:t xml:space="preserve">а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F3775" w:rsidRPr="007E1AD1" w:rsidRDefault="001F3775" w:rsidP="001F3775">
            <w:pPr>
              <w:spacing w:line="240" w:lineRule="atLeast"/>
              <w:contextualSpacing/>
              <w:jc w:val="both"/>
            </w:pPr>
            <w:r w:rsidRPr="007E1AD1">
              <w:t>Не установлено</w:t>
            </w:r>
          </w:p>
        </w:tc>
      </w:tr>
      <w:tr w:rsidR="001F3775" w:rsidRPr="007E1AD1" w:rsidTr="00125B2A">
        <w:trPr>
          <w:trHeight w:val="1627"/>
        </w:trPr>
        <w:tc>
          <w:tcPr>
            <w:tcW w:w="498" w:type="dxa"/>
            <w:tcBorders>
              <w:top w:val="single" w:sz="4" w:space="0" w:color="000000"/>
              <w:left w:val="single" w:sz="4" w:space="0" w:color="000000"/>
              <w:bottom w:val="single" w:sz="4" w:space="0" w:color="000000"/>
              <w:right w:val="nil"/>
            </w:tcBorders>
          </w:tcPr>
          <w:p w:rsidR="001F3775" w:rsidRPr="007E1AD1" w:rsidRDefault="001F3775" w:rsidP="001F3775">
            <w:pPr>
              <w:pStyle w:val="afb"/>
              <w:numPr>
                <w:ilvl w:val="0"/>
                <w:numId w:val="3"/>
              </w:numPr>
              <w:snapToGrid w:val="0"/>
              <w:spacing w:line="240" w:lineRule="atLeast"/>
              <w:ind w:left="0"/>
              <w:contextualSpacing/>
            </w:pPr>
          </w:p>
        </w:tc>
        <w:tc>
          <w:tcPr>
            <w:tcW w:w="2621" w:type="dxa"/>
            <w:tcBorders>
              <w:top w:val="single" w:sz="4" w:space="0" w:color="000000"/>
              <w:left w:val="single" w:sz="4" w:space="0" w:color="000000"/>
              <w:bottom w:val="single" w:sz="4" w:space="0" w:color="000000"/>
              <w:right w:val="nil"/>
            </w:tcBorders>
          </w:tcPr>
          <w:p w:rsidR="001F3775" w:rsidRPr="007E73EC" w:rsidRDefault="001F3775" w:rsidP="001F3775">
            <w:pPr>
              <w:spacing w:line="240" w:lineRule="atLeast"/>
              <w:contextualSpacing/>
              <w:rPr>
                <w:b/>
                <w:bCs/>
              </w:rPr>
            </w:pPr>
            <w:r>
              <w:rPr>
                <w:rFonts w:eastAsia="Calibri"/>
                <w:b/>
              </w:rPr>
              <w:t xml:space="preserve">Условия, запреты и ограничения допуска Товаров, происходящих из иностранного государства </w:t>
            </w:r>
          </w:p>
        </w:tc>
        <w:tc>
          <w:tcPr>
            <w:tcW w:w="7087" w:type="dxa"/>
            <w:gridSpan w:val="2"/>
            <w:tcBorders>
              <w:top w:val="single" w:sz="4" w:space="0" w:color="000000"/>
              <w:left w:val="single" w:sz="4" w:space="0" w:color="000000"/>
              <w:bottom w:val="single" w:sz="4" w:space="0" w:color="000000"/>
              <w:right w:val="single" w:sz="4" w:space="0" w:color="000000"/>
            </w:tcBorders>
            <w:vAlign w:val="center"/>
          </w:tcPr>
          <w:p w:rsidR="001F3775" w:rsidRPr="007E73EC" w:rsidRDefault="001F3775" w:rsidP="001F3775">
            <w:pPr>
              <w:spacing w:line="240" w:lineRule="atLeast"/>
              <w:contextualSpacing/>
              <w:jc w:val="both"/>
              <w:rPr>
                <w:b/>
                <w:bCs/>
                <w:i/>
                <w:iCs/>
              </w:rPr>
            </w:pPr>
            <w:r w:rsidRPr="007E1AD1">
              <w:t>Не установлено</w:t>
            </w:r>
          </w:p>
        </w:tc>
      </w:tr>
    </w:tbl>
    <w:p w:rsidR="00551D6C" w:rsidRPr="007E1AD1" w:rsidRDefault="00551D6C" w:rsidP="007E1AD1">
      <w:pPr>
        <w:spacing w:line="240" w:lineRule="atLeast"/>
        <w:ind w:right="566" w:firstLine="540"/>
        <w:jc w:val="both"/>
      </w:pPr>
    </w:p>
    <w:sectPr w:rsidR="00551D6C" w:rsidRPr="007E1AD1" w:rsidSect="00196BE6">
      <w:footerReference w:type="default" r:id="rId63"/>
      <w:footnotePr>
        <w:numRestart w:val="eachPage"/>
      </w:footnotePr>
      <w:pgSz w:w="11907" w:h="16839" w:code="9"/>
      <w:pgMar w:top="1134" w:right="851" w:bottom="1134" w:left="851" w:header="284" w:footer="284"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6E2" w:rsidRDefault="00E106E2" w:rsidP="00551D6C">
      <w:r>
        <w:separator/>
      </w:r>
    </w:p>
  </w:endnote>
  <w:endnote w:type="continuationSeparator" w:id="1">
    <w:p w:rsidR="00E106E2" w:rsidRDefault="00E106E2" w:rsidP="0055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AE" w:rsidRDefault="007C61AE">
    <w:pPr>
      <w:pStyle w:val="Style1"/>
      <w:widowControl/>
      <w:spacing w:line="240" w:lineRule="auto"/>
      <w:ind w:left="4459"/>
      <w:jc w:val="both"/>
      <w:rPr>
        <w:rStyle w:val="FontStyle22"/>
      </w:rPr>
    </w:pPr>
    <w:r>
      <w:rPr>
        <w:rStyle w:val="FontStyle22"/>
      </w:rPr>
      <w:t xml:space="preserve">- </w:t>
    </w:r>
    <w:r w:rsidR="0088009E">
      <w:rPr>
        <w:rStyle w:val="FontStyle22"/>
      </w:rPr>
      <w:fldChar w:fldCharType="begin"/>
    </w:r>
    <w:r>
      <w:rPr>
        <w:rStyle w:val="FontStyle22"/>
      </w:rPr>
      <w:instrText>PAGE</w:instrText>
    </w:r>
    <w:r w:rsidR="0088009E">
      <w:rPr>
        <w:rStyle w:val="FontStyle22"/>
      </w:rPr>
      <w:fldChar w:fldCharType="separate"/>
    </w:r>
    <w:r w:rsidR="0079626B">
      <w:rPr>
        <w:rStyle w:val="FontStyle22"/>
        <w:noProof/>
      </w:rPr>
      <w:t>2</w:t>
    </w:r>
    <w:r w:rsidR="0088009E">
      <w:rPr>
        <w:rStyle w:val="FontStyle22"/>
      </w:rPr>
      <w:fldChar w:fldCharType="end"/>
    </w:r>
    <w:r>
      <w:rPr>
        <w:rStyle w:val="FontStyle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6E2" w:rsidRDefault="00E106E2" w:rsidP="00551D6C">
      <w:r>
        <w:separator/>
      </w:r>
    </w:p>
  </w:footnote>
  <w:footnote w:type="continuationSeparator" w:id="1">
    <w:p w:rsidR="00E106E2" w:rsidRDefault="00E106E2" w:rsidP="00551D6C">
      <w:r>
        <w:continuationSeparator/>
      </w:r>
    </w:p>
  </w:footnote>
  <w:footnote w:id="2">
    <w:p w:rsidR="009E11C5" w:rsidRDefault="009E11C5">
      <w:pPr>
        <w:pStyle w:val="af7"/>
        <w:ind w:left="-284" w:right="-426"/>
        <w:jc w:val="both"/>
        <w:rPr>
          <w:i/>
          <w:color w:val="0070C0"/>
          <w:sz w:val="18"/>
          <w:szCs w:val="18"/>
        </w:rPr>
      </w:pPr>
      <w:r>
        <w:rPr>
          <w:rStyle w:val="af9"/>
          <w:i/>
          <w:color w:val="0070C0"/>
          <w:sz w:val="18"/>
          <w:szCs w:val="18"/>
        </w:rPr>
        <w:footnoteRef/>
      </w:r>
      <w:r>
        <w:rPr>
          <w:i/>
          <w:color w:val="0070C0"/>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footnote>
  <w:footnote w:id="3">
    <w:p w:rsidR="00565398" w:rsidRDefault="00565398">
      <w:pPr>
        <w:ind w:left="-284" w:right="-426"/>
        <w:jc w:val="both"/>
        <w:rPr>
          <w:i/>
          <w:color w:val="0070C0"/>
          <w:sz w:val="18"/>
          <w:szCs w:val="18"/>
        </w:rPr>
      </w:pPr>
      <w:r>
        <w:rPr>
          <w:rStyle w:val="af9"/>
          <w:i/>
          <w:color w:val="0070C0"/>
          <w:sz w:val="18"/>
          <w:szCs w:val="18"/>
        </w:rPr>
        <w:footnoteRef/>
      </w:r>
      <w:r>
        <w:rPr>
          <w:i/>
          <w:color w:val="0070C0"/>
          <w:sz w:val="18"/>
          <w:szCs w:val="1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B9ED1DC"/>
    <w:lvl w:ilvl="0">
      <w:start w:val="1"/>
      <w:numFmt w:val="decimal"/>
      <w:lvlText w:val="%1."/>
      <w:lvlJc w:val="left"/>
      <w:pPr>
        <w:tabs>
          <w:tab w:val="num" w:pos="643"/>
        </w:tabs>
        <w:ind w:left="643" w:hanging="360"/>
      </w:pPr>
    </w:lvl>
  </w:abstractNum>
  <w:abstractNum w:abstractNumId="1">
    <w:nsid w:val="00752BFC"/>
    <w:multiLevelType w:val="multilevel"/>
    <w:tmpl w:val="49523754"/>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2D0AB0"/>
    <w:multiLevelType w:val="hybridMultilevel"/>
    <w:tmpl w:val="5E0C801A"/>
    <w:lvl w:ilvl="0" w:tplc="FFFFFFFF">
      <w:start w:val="1"/>
      <w:numFmt w:val="decimal"/>
      <w:suff w:val="space"/>
      <w:lvlText w:val="%1."/>
      <w:lvlJc w:val="left"/>
      <w:pPr>
        <w:ind w:left="284" w:firstLine="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2C5E3C"/>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8132B"/>
    <w:multiLevelType w:val="multilevel"/>
    <w:tmpl w:val="24E4BC2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C062BC"/>
    <w:multiLevelType w:val="multilevel"/>
    <w:tmpl w:val="0F36D712"/>
    <w:lvl w:ilvl="0">
      <w:start w:val="1"/>
      <w:numFmt w:val="decimal"/>
      <w:lvlText w:val="%1."/>
      <w:lvlJc w:val="left"/>
      <w:pPr>
        <w:ind w:left="450" w:hanging="450"/>
      </w:pPr>
      <w:rPr>
        <w:rFonts w:eastAsia="Courier New" w:hint="default"/>
        <w:b w:val="0"/>
        <w:color w:val="000000"/>
      </w:rPr>
    </w:lvl>
    <w:lvl w:ilvl="1">
      <w:start w:val="4"/>
      <w:numFmt w:val="decimal"/>
      <w:lvlText w:val="%1.%2."/>
      <w:lvlJc w:val="left"/>
      <w:pPr>
        <w:ind w:left="720" w:hanging="720"/>
      </w:pPr>
      <w:rPr>
        <w:rFonts w:eastAsia="Courier New" w:hint="default"/>
        <w:b w:val="0"/>
        <w:color w:val="000000"/>
      </w:rPr>
    </w:lvl>
    <w:lvl w:ilvl="2">
      <w:start w:val="1"/>
      <w:numFmt w:val="decimal"/>
      <w:lvlText w:val="%1.%2.%3."/>
      <w:lvlJc w:val="left"/>
      <w:pPr>
        <w:ind w:left="720" w:hanging="720"/>
      </w:pPr>
      <w:rPr>
        <w:rFonts w:eastAsia="Courier New" w:hint="default"/>
        <w:b w:val="0"/>
        <w:color w:val="000000"/>
      </w:rPr>
    </w:lvl>
    <w:lvl w:ilvl="3">
      <w:start w:val="1"/>
      <w:numFmt w:val="decimal"/>
      <w:lvlText w:val="%1.%2.%3.%4."/>
      <w:lvlJc w:val="left"/>
      <w:pPr>
        <w:ind w:left="1080" w:hanging="1080"/>
      </w:pPr>
      <w:rPr>
        <w:rFonts w:eastAsia="Courier New" w:hint="default"/>
        <w:b w:val="0"/>
        <w:color w:val="000000"/>
      </w:rPr>
    </w:lvl>
    <w:lvl w:ilvl="4">
      <w:start w:val="1"/>
      <w:numFmt w:val="decimal"/>
      <w:lvlText w:val="%1.%2.%3.%4.%5."/>
      <w:lvlJc w:val="left"/>
      <w:pPr>
        <w:ind w:left="1080" w:hanging="1080"/>
      </w:pPr>
      <w:rPr>
        <w:rFonts w:eastAsia="Courier New" w:hint="default"/>
        <w:b w:val="0"/>
        <w:color w:val="000000"/>
      </w:rPr>
    </w:lvl>
    <w:lvl w:ilvl="5">
      <w:start w:val="1"/>
      <w:numFmt w:val="decimal"/>
      <w:lvlText w:val="%1.%2.%3.%4.%5.%6."/>
      <w:lvlJc w:val="left"/>
      <w:pPr>
        <w:ind w:left="1440" w:hanging="1440"/>
      </w:pPr>
      <w:rPr>
        <w:rFonts w:eastAsia="Courier New" w:hint="default"/>
        <w:b w:val="0"/>
        <w:color w:val="000000"/>
      </w:rPr>
    </w:lvl>
    <w:lvl w:ilvl="6">
      <w:start w:val="1"/>
      <w:numFmt w:val="decimal"/>
      <w:lvlText w:val="%1.%2.%3.%4.%5.%6.%7."/>
      <w:lvlJc w:val="left"/>
      <w:pPr>
        <w:ind w:left="1800" w:hanging="1800"/>
      </w:pPr>
      <w:rPr>
        <w:rFonts w:eastAsia="Courier New" w:hint="default"/>
        <w:b w:val="0"/>
        <w:color w:val="000000"/>
      </w:rPr>
    </w:lvl>
    <w:lvl w:ilvl="7">
      <w:start w:val="1"/>
      <w:numFmt w:val="decimal"/>
      <w:lvlText w:val="%1.%2.%3.%4.%5.%6.%7.%8."/>
      <w:lvlJc w:val="left"/>
      <w:pPr>
        <w:ind w:left="1800" w:hanging="1800"/>
      </w:pPr>
      <w:rPr>
        <w:rFonts w:eastAsia="Courier New" w:hint="default"/>
        <w:b w:val="0"/>
        <w:color w:val="000000"/>
      </w:rPr>
    </w:lvl>
    <w:lvl w:ilvl="8">
      <w:start w:val="1"/>
      <w:numFmt w:val="decimal"/>
      <w:lvlText w:val="%1.%2.%3.%4.%5.%6.%7.%8.%9."/>
      <w:lvlJc w:val="left"/>
      <w:pPr>
        <w:ind w:left="2160" w:hanging="2160"/>
      </w:pPr>
      <w:rPr>
        <w:rFonts w:eastAsia="Courier New" w:hint="default"/>
        <w:b w:val="0"/>
        <w:color w:val="000000"/>
      </w:rPr>
    </w:lvl>
  </w:abstractNum>
  <w:abstractNum w:abstractNumId="6">
    <w:nsid w:val="237E52E1"/>
    <w:multiLevelType w:val="multilevel"/>
    <w:tmpl w:val="AA5C2F08"/>
    <w:lvl w:ilvl="0">
      <w:start w:val="1"/>
      <w:numFmt w:val="decimal"/>
      <w:pStyle w:val="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E576C"/>
    <w:multiLevelType w:val="hybridMultilevel"/>
    <w:tmpl w:val="ACB63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C772F"/>
    <w:multiLevelType w:val="multilevel"/>
    <w:tmpl w:val="9CBE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711AD"/>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C4E9A"/>
    <w:multiLevelType w:val="hybridMultilevel"/>
    <w:tmpl w:val="5D9A70FA"/>
    <w:lvl w:ilvl="0" w:tplc="C35C48EE">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4E45486"/>
    <w:multiLevelType w:val="hybridMultilevel"/>
    <w:tmpl w:val="9422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a0"/>
      <w:lvlText w:val="%1.%2"/>
      <w:lvlJc w:val="left"/>
      <w:pPr>
        <w:tabs>
          <w:tab w:val="num" w:pos="936"/>
        </w:tabs>
        <w:ind w:left="9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A14F4F"/>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D6D"/>
    <w:multiLevelType w:val="hybridMultilevel"/>
    <w:tmpl w:val="A406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75F36"/>
    <w:multiLevelType w:val="hybridMultilevel"/>
    <w:tmpl w:val="398E84D8"/>
    <w:lvl w:ilvl="0" w:tplc="EA763AE4">
      <w:start w:val="1"/>
      <w:numFmt w:val="bullet"/>
      <w:lvlText w:val=""/>
      <w:lvlJc w:val="left"/>
      <w:pPr>
        <w:tabs>
          <w:tab w:val="num" w:pos="1068"/>
        </w:tabs>
        <w:ind w:left="1068" w:hanging="360"/>
      </w:pPr>
      <w:rPr>
        <w:rFonts w:ascii="Symbol" w:hAnsi="Symbol" w:cs="Symbol" w:hint="default"/>
        <w:sz w:val="24"/>
        <w:szCs w:val="24"/>
      </w:rPr>
    </w:lvl>
    <w:lvl w:ilvl="1" w:tplc="04190001">
      <w:start w:val="1"/>
      <w:numFmt w:val="bullet"/>
      <w:pStyle w:val="Heading4"/>
      <w:lvlText w:val=""/>
      <w:lvlJc w:val="left"/>
      <w:pPr>
        <w:tabs>
          <w:tab w:val="num" w:pos="1068"/>
        </w:tabs>
        <w:ind w:left="1068" w:hanging="360"/>
      </w:pPr>
      <w:rPr>
        <w:rFonts w:ascii="Symbol" w:hAnsi="Symbol" w:cs="Symbol"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6">
    <w:nsid w:val="7BCD2A29"/>
    <w:multiLevelType w:val="hybridMultilevel"/>
    <w:tmpl w:val="A78C5918"/>
    <w:lvl w:ilvl="0" w:tplc="8FC26EC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2"/>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7"/>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3"/>
  </w:num>
  <w:num w:numId="20">
    <w:abstractNumId w:val="9"/>
  </w:num>
  <w:num w:numId="21">
    <w:abstractNumId w:val="13"/>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551D6C"/>
    <w:rsid w:val="00000790"/>
    <w:rsid w:val="00001AF2"/>
    <w:rsid w:val="00005662"/>
    <w:rsid w:val="0001095E"/>
    <w:rsid w:val="00010BCB"/>
    <w:rsid w:val="000175C7"/>
    <w:rsid w:val="00021142"/>
    <w:rsid w:val="00027D39"/>
    <w:rsid w:val="000314F4"/>
    <w:rsid w:val="000316BA"/>
    <w:rsid w:val="00036BF3"/>
    <w:rsid w:val="000408C2"/>
    <w:rsid w:val="00050A30"/>
    <w:rsid w:val="00052AC9"/>
    <w:rsid w:val="00054177"/>
    <w:rsid w:val="000558A2"/>
    <w:rsid w:val="00055FF3"/>
    <w:rsid w:val="00065B79"/>
    <w:rsid w:val="0006628C"/>
    <w:rsid w:val="000721E8"/>
    <w:rsid w:val="00074A7A"/>
    <w:rsid w:val="0007561A"/>
    <w:rsid w:val="00081877"/>
    <w:rsid w:val="00085E17"/>
    <w:rsid w:val="000909F3"/>
    <w:rsid w:val="00091968"/>
    <w:rsid w:val="000B21A0"/>
    <w:rsid w:val="000B6BF5"/>
    <w:rsid w:val="000C118E"/>
    <w:rsid w:val="000C195D"/>
    <w:rsid w:val="000C4B12"/>
    <w:rsid w:val="000C5A34"/>
    <w:rsid w:val="000D2F39"/>
    <w:rsid w:val="000D3244"/>
    <w:rsid w:val="000D515B"/>
    <w:rsid w:val="000D5B1A"/>
    <w:rsid w:val="000D70D5"/>
    <w:rsid w:val="000F5AAD"/>
    <w:rsid w:val="000F6DE0"/>
    <w:rsid w:val="001014EE"/>
    <w:rsid w:val="00101B68"/>
    <w:rsid w:val="00121CEE"/>
    <w:rsid w:val="001337CD"/>
    <w:rsid w:val="00135EB4"/>
    <w:rsid w:val="001369F7"/>
    <w:rsid w:val="0014258D"/>
    <w:rsid w:val="00142FC8"/>
    <w:rsid w:val="0014429A"/>
    <w:rsid w:val="0014626F"/>
    <w:rsid w:val="001508E5"/>
    <w:rsid w:val="00150C5E"/>
    <w:rsid w:val="001533D5"/>
    <w:rsid w:val="00164656"/>
    <w:rsid w:val="00164C6E"/>
    <w:rsid w:val="00181DD8"/>
    <w:rsid w:val="00184497"/>
    <w:rsid w:val="00185694"/>
    <w:rsid w:val="00186C07"/>
    <w:rsid w:val="00196BE6"/>
    <w:rsid w:val="001A6196"/>
    <w:rsid w:val="001B0614"/>
    <w:rsid w:val="001B08FB"/>
    <w:rsid w:val="001B2B34"/>
    <w:rsid w:val="001B308A"/>
    <w:rsid w:val="001B75AF"/>
    <w:rsid w:val="001C2CCC"/>
    <w:rsid w:val="001C569C"/>
    <w:rsid w:val="001C6946"/>
    <w:rsid w:val="001D1AC1"/>
    <w:rsid w:val="001D3751"/>
    <w:rsid w:val="001D44E3"/>
    <w:rsid w:val="001E0961"/>
    <w:rsid w:val="001E4C60"/>
    <w:rsid w:val="001E678D"/>
    <w:rsid w:val="001E7F04"/>
    <w:rsid w:val="001F3775"/>
    <w:rsid w:val="001F6318"/>
    <w:rsid w:val="00203CDA"/>
    <w:rsid w:val="002103BC"/>
    <w:rsid w:val="00211886"/>
    <w:rsid w:val="00220B16"/>
    <w:rsid w:val="002300FD"/>
    <w:rsid w:val="002301E5"/>
    <w:rsid w:val="00234D19"/>
    <w:rsid w:val="002409D5"/>
    <w:rsid w:val="002413E5"/>
    <w:rsid w:val="002423CC"/>
    <w:rsid w:val="0024594A"/>
    <w:rsid w:val="0025278B"/>
    <w:rsid w:val="002566F8"/>
    <w:rsid w:val="00267F03"/>
    <w:rsid w:val="00270F6C"/>
    <w:rsid w:val="00271207"/>
    <w:rsid w:val="00274340"/>
    <w:rsid w:val="00275737"/>
    <w:rsid w:val="00283762"/>
    <w:rsid w:val="0029303E"/>
    <w:rsid w:val="002960F3"/>
    <w:rsid w:val="002A762D"/>
    <w:rsid w:val="002B0C63"/>
    <w:rsid w:val="002B2F03"/>
    <w:rsid w:val="002B5C13"/>
    <w:rsid w:val="002C0A3E"/>
    <w:rsid w:val="002C1562"/>
    <w:rsid w:val="002C1B05"/>
    <w:rsid w:val="002C2971"/>
    <w:rsid w:val="002C76F4"/>
    <w:rsid w:val="002D01CD"/>
    <w:rsid w:val="002D3592"/>
    <w:rsid w:val="002D3F6F"/>
    <w:rsid w:val="002D4A9F"/>
    <w:rsid w:val="002D52CC"/>
    <w:rsid w:val="002D59D7"/>
    <w:rsid w:val="002E16B9"/>
    <w:rsid w:val="002E262B"/>
    <w:rsid w:val="002E7F43"/>
    <w:rsid w:val="002F167D"/>
    <w:rsid w:val="00300C31"/>
    <w:rsid w:val="00303435"/>
    <w:rsid w:val="00303EC0"/>
    <w:rsid w:val="00307FF6"/>
    <w:rsid w:val="00310EFA"/>
    <w:rsid w:val="00311DFB"/>
    <w:rsid w:val="00315E89"/>
    <w:rsid w:val="0031614A"/>
    <w:rsid w:val="003224BE"/>
    <w:rsid w:val="00322FA2"/>
    <w:rsid w:val="003258FA"/>
    <w:rsid w:val="00326E6D"/>
    <w:rsid w:val="00330091"/>
    <w:rsid w:val="00330245"/>
    <w:rsid w:val="003303A2"/>
    <w:rsid w:val="00336F5D"/>
    <w:rsid w:val="00342C09"/>
    <w:rsid w:val="003437E7"/>
    <w:rsid w:val="003505C5"/>
    <w:rsid w:val="00351D78"/>
    <w:rsid w:val="003535BA"/>
    <w:rsid w:val="00366169"/>
    <w:rsid w:val="00371085"/>
    <w:rsid w:val="003845DC"/>
    <w:rsid w:val="00385DC1"/>
    <w:rsid w:val="00392889"/>
    <w:rsid w:val="003A08F5"/>
    <w:rsid w:val="003A4807"/>
    <w:rsid w:val="003A70C3"/>
    <w:rsid w:val="003B0D61"/>
    <w:rsid w:val="003B351D"/>
    <w:rsid w:val="003B4F9A"/>
    <w:rsid w:val="003C17A8"/>
    <w:rsid w:val="003C3C29"/>
    <w:rsid w:val="003C5B40"/>
    <w:rsid w:val="003C6005"/>
    <w:rsid w:val="003D1686"/>
    <w:rsid w:val="003D1DC5"/>
    <w:rsid w:val="003D2720"/>
    <w:rsid w:val="003D7E90"/>
    <w:rsid w:val="003E6676"/>
    <w:rsid w:val="0041151E"/>
    <w:rsid w:val="00412BEA"/>
    <w:rsid w:val="00412C9B"/>
    <w:rsid w:val="00414158"/>
    <w:rsid w:val="00421862"/>
    <w:rsid w:val="00421F0B"/>
    <w:rsid w:val="0042339B"/>
    <w:rsid w:val="00423759"/>
    <w:rsid w:val="00423B94"/>
    <w:rsid w:val="00424188"/>
    <w:rsid w:val="00425253"/>
    <w:rsid w:val="004314C6"/>
    <w:rsid w:val="0043265F"/>
    <w:rsid w:val="00433695"/>
    <w:rsid w:val="004350C7"/>
    <w:rsid w:val="00452AD7"/>
    <w:rsid w:val="00453AF7"/>
    <w:rsid w:val="004606A2"/>
    <w:rsid w:val="00463B4C"/>
    <w:rsid w:val="00465BA5"/>
    <w:rsid w:val="00467443"/>
    <w:rsid w:val="00471FBD"/>
    <w:rsid w:val="00483918"/>
    <w:rsid w:val="004868B2"/>
    <w:rsid w:val="00487274"/>
    <w:rsid w:val="00495CA2"/>
    <w:rsid w:val="004A24D0"/>
    <w:rsid w:val="004A2F47"/>
    <w:rsid w:val="004A5641"/>
    <w:rsid w:val="004A67AC"/>
    <w:rsid w:val="004B0845"/>
    <w:rsid w:val="004B241B"/>
    <w:rsid w:val="004B2F9F"/>
    <w:rsid w:val="004B3A39"/>
    <w:rsid w:val="004B7A7A"/>
    <w:rsid w:val="004B7F69"/>
    <w:rsid w:val="004C09CA"/>
    <w:rsid w:val="004D369D"/>
    <w:rsid w:val="004E211E"/>
    <w:rsid w:val="004E3207"/>
    <w:rsid w:val="004E79F4"/>
    <w:rsid w:val="004F095A"/>
    <w:rsid w:val="004F73F5"/>
    <w:rsid w:val="004F7715"/>
    <w:rsid w:val="00501819"/>
    <w:rsid w:val="00510D3C"/>
    <w:rsid w:val="00517BAE"/>
    <w:rsid w:val="0053350E"/>
    <w:rsid w:val="00536597"/>
    <w:rsid w:val="0054193C"/>
    <w:rsid w:val="00543EF8"/>
    <w:rsid w:val="005440E0"/>
    <w:rsid w:val="0054437F"/>
    <w:rsid w:val="00544F41"/>
    <w:rsid w:val="00551D6C"/>
    <w:rsid w:val="005526A3"/>
    <w:rsid w:val="005545C0"/>
    <w:rsid w:val="005557DC"/>
    <w:rsid w:val="00556B8C"/>
    <w:rsid w:val="0055761D"/>
    <w:rsid w:val="00560714"/>
    <w:rsid w:val="005627BC"/>
    <w:rsid w:val="00563891"/>
    <w:rsid w:val="00565398"/>
    <w:rsid w:val="00570A66"/>
    <w:rsid w:val="005732E8"/>
    <w:rsid w:val="005765A6"/>
    <w:rsid w:val="00581F6B"/>
    <w:rsid w:val="0059069D"/>
    <w:rsid w:val="005966F5"/>
    <w:rsid w:val="00596CE1"/>
    <w:rsid w:val="005A3522"/>
    <w:rsid w:val="005A618A"/>
    <w:rsid w:val="005C50D6"/>
    <w:rsid w:val="005D09C7"/>
    <w:rsid w:val="005D0CEB"/>
    <w:rsid w:val="005D33F3"/>
    <w:rsid w:val="005D6127"/>
    <w:rsid w:val="005E3BF9"/>
    <w:rsid w:val="005E4267"/>
    <w:rsid w:val="00601A96"/>
    <w:rsid w:val="0062573C"/>
    <w:rsid w:val="00641C33"/>
    <w:rsid w:val="00643E2C"/>
    <w:rsid w:val="0064745D"/>
    <w:rsid w:val="00652BCC"/>
    <w:rsid w:val="0065315E"/>
    <w:rsid w:val="00665AFB"/>
    <w:rsid w:val="00667B93"/>
    <w:rsid w:val="00674059"/>
    <w:rsid w:val="00683901"/>
    <w:rsid w:val="0068557A"/>
    <w:rsid w:val="00686293"/>
    <w:rsid w:val="0069039C"/>
    <w:rsid w:val="006918D2"/>
    <w:rsid w:val="006927BF"/>
    <w:rsid w:val="006939D6"/>
    <w:rsid w:val="006A30B3"/>
    <w:rsid w:val="006A4575"/>
    <w:rsid w:val="006A7D59"/>
    <w:rsid w:val="006B47FE"/>
    <w:rsid w:val="006B6C27"/>
    <w:rsid w:val="006B7A02"/>
    <w:rsid w:val="006F2055"/>
    <w:rsid w:val="00704E4C"/>
    <w:rsid w:val="00705233"/>
    <w:rsid w:val="00707368"/>
    <w:rsid w:val="00715713"/>
    <w:rsid w:val="00717BD3"/>
    <w:rsid w:val="0072330D"/>
    <w:rsid w:val="00724CC0"/>
    <w:rsid w:val="00736E7D"/>
    <w:rsid w:val="00740CF1"/>
    <w:rsid w:val="007415CB"/>
    <w:rsid w:val="00742CEB"/>
    <w:rsid w:val="00745CA8"/>
    <w:rsid w:val="00756304"/>
    <w:rsid w:val="00756DA6"/>
    <w:rsid w:val="00771DCF"/>
    <w:rsid w:val="007871B9"/>
    <w:rsid w:val="00787658"/>
    <w:rsid w:val="0079626B"/>
    <w:rsid w:val="007A1E24"/>
    <w:rsid w:val="007A33E4"/>
    <w:rsid w:val="007A4E46"/>
    <w:rsid w:val="007B0D70"/>
    <w:rsid w:val="007B12B7"/>
    <w:rsid w:val="007C61AE"/>
    <w:rsid w:val="007D26F4"/>
    <w:rsid w:val="007E1AD1"/>
    <w:rsid w:val="007E267C"/>
    <w:rsid w:val="007E73EC"/>
    <w:rsid w:val="007E77E6"/>
    <w:rsid w:val="007F0619"/>
    <w:rsid w:val="007F1288"/>
    <w:rsid w:val="007F1787"/>
    <w:rsid w:val="007F4616"/>
    <w:rsid w:val="007F59C8"/>
    <w:rsid w:val="007F5BCF"/>
    <w:rsid w:val="007F7EF4"/>
    <w:rsid w:val="00800EEB"/>
    <w:rsid w:val="00804544"/>
    <w:rsid w:val="008065DE"/>
    <w:rsid w:val="00810C70"/>
    <w:rsid w:val="00816585"/>
    <w:rsid w:val="00830694"/>
    <w:rsid w:val="00836A28"/>
    <w:rsid w:val="00843C61"/>
    <w:rsid w:val="00845923"/>
    <w:rsid w:val="00845E1F"/>
    <w:rsid w:val="00850CD0"/>
    <w:rsid w:val="0085545C"/>
    <w:rsid w:val="00864396"/>
    <w:rsid w:val="0086587E"/>
    <w:rsid w:val="008705AA"/>
    <w:rsid w:val="0087296C"/>
    <w:rsid w:val="00872AC2"/>
    <w:rsid w:val="00873C26"/>
    <w:rsid w:val="00873E01"/>
    <w:rsid w:val="00874E81"/>
    <w:rsid w:val="00877ECE"/>
    <w:rsid w:val="0088009E"/>
    <w:rsid w:val="0088606B"/>
    <w:rsid w:val="008915B1"/>
    <w:rsid w:val="00893E08"/>
    <w:rsid w:val="008963E0"/>
    <w:rsid w:val="008A5020"/>
    <w:rsid w:val="008A64D7"/>
    <w:rsid w:val="008A7004"/>
    <w:rsid w:val="008B021A"/>
    <w:rsid w:val="008B4633"/>
    <w:rsid w:val="008C4EAA"/>
    <w:rsid w:val="008C7885"/>
    <w:rsid w:val="008D355E"/>
    <w:rsid w:val="008D6310"/>
    <w:rsid w:val="008D6BA0"/>
    <w:rsid w:val="008E2530"/>
    <w:rsid w:val="008E48C6"/>
    <w:rsid w:val="008F1456"/>
    <w:rsid w:val="008F4C5A"/>
    <w:rsid w:val="008F5DAE"/>
    <w:rsid w:val="008F65A1"/>
    <w:rsid w:val="00902FA2"/>
    <w:rsid w:val="0091678A"/>
    <w:rsid w:val="00920AA3"/>
    <w:rsid w:val="00927281"/>
    <w:rsid w:val="009332C8"/>
    <w:rsid w:val="009425E6"/>
    <w:rsid w:val="00943B22"/>
    <w:rsid w:val="00944CC6"/>
    <w:rsid w:val="00947269"/>
    <w:rsid w:val="009505F6"/>
    <w:rsid w:val="00952A2D"/>
    <w:rsid w:val="009558F3"/>
    <w:rsid w:val="00955C1A"/>
    <w:rsid w:val="009600E1"/>
    <w:rsid w:val="009607DA"/>
    <w:rsid w:val="00967141"/>
    <w:rsid w:val="00970B6A"/>
    <w:rsid w:val="009713B4"/>
    <w:rsid w:val="00971EAB"/>
    <w:rsid w:val="009811CE"/>
    <w:rsid w:val="00982871"/>
    <w:rsid w:val="0098774F"/>
    <w:rsid w:val="00987A0C"/>
    <w:rsid w:val="009971B4"/>
    <w:rsid w:val="009A02A8"/>
    <w:rsid w:val="009A4564"/>
    <w:rsid w:val="009A76F9"/>
    <w:rsid w:val="009B2F66"/>
    <w:rsid w:val="009B3A09"/>
    <w:rsid w:val="009B6C51"/>
    <w:rsid w:val="009C0F74"/>
    <w:rsid w:val="009C32A4"/>
    <w:rsid w:val="009D5602"/>
    <w:rsid w:val="009E11C5"/>
    <w:rsid w:val="009E1534"/>
    <w:rsid w:val="009E6080"/>
    <w:rsid w:val="009E701F"/>
    <w:rsid w:val="009F181A"/>
    <w:rsid w:val="009F5AED"/>
    <w:rsid w:val="00A005C9"/>
    <w:rsid w:val="00A05149"/>
    <w:rsid w:val="00A062B1"/>
    <w:rsid w:val="00A11244"/>
    <w:rsid w:val="00A123B3"/>
    <w:rsid w:val="00A124B9"/>
    <w:rsid w:val="00A14527"/>
    <w:rsid w:val="00A2541A"/>
    <w:rsid w:val="00A35DBC"/>
    <w:rsid w:val="00A42D3A"/>
    <w:rsid w:val="00A4439C"/>
    <w:rsid w:val="00A446CF"/>
    <w:rsid w:val="00A44D52"/>
    <w:rsid w:val="00A45C3B"/>
    <w:rsid w:val="00A45DE5"/>
    <w:rsid w:val="00A45ED0"/>
    <w:rsid w:val="00A5399A"/>
    <w:rsid w:val="00A61A39"/>
    <w:rsid w:val="00A65B29"/>
    <w:rsid w:val="00A749E7"/>
    <w:rsid w:val="00A76C33"/>
    <w:rsid w:val="00A83835"/>
    <w:rsid w:val="00A8426A"/>
    <w:rsid w:val="00A912A8"/>
    <w:rsid w:val="00AB75DD"/>
    <w:rsid w:val="00AC0E1C"/>
    <w:rsid w:val="00AC36A9"/>
    <w:rsid w:val="00AC392B"/>
    <w:rsid w:val="00AD543B"/>
    <w:rsid w:val="00AD69AB"/>
    <w:rsid w:val="00AD7391"/>
    <w:rsid w:val="00AE06E5"/>
    <w:rsid w:val="00AE72DF"/>
    <w:rsid w:val="00AF02C8"/>
    <w:rsid w:val="00AF624B"/>
    <w:rsid w:val="00B00AD4"/>
    <w:rsid w:val="00B02DB2"/>
    <w:rsid w:val="00B12E10"/>
    <w:rsid w:val="00B153AD"/>
    <w:rsid w:val="00B159E3"/>
    <w:rsid w:val="00B174E8"/>
    <w:rsid w:val="00B21D9C"/>
    <w:rsid w:val="00B25FE3"/>
    <w:rsid w:val="00B31520"/>
    <w:rsid w:val="00B31DDF"/>
    <w:rsid w:val="00B429C3"/>
    <w:rsid w:val="00B44C75"/>
    <w:rsid w:val="00B45094"/>
    <w:rsid w:val="00B55B4D"/>
    <w:rsid w:val="00B57C95"/>
    <w:rsid w:val="00B61635"/>
    <w:rsid w:val="00B64167"/>
    <w:rsid w:val="00B81092"/>
    <w:rsid w:val="00B81B76"/>
    <w:rsid w:val="00B8654D"/>
    <w:rsid w:val="00B905A7"/>
    <w:rsid w:val="00B910AC"/>
    <w:rsid w:val="00B96B13"/>
    <w:rsid w:val="00B971C5"/>
    <w:rsid w:val="00BA253A"/>
    <w:rsid w:val="00BB3900"/>
    <w:rsid w:val="00BC2195"/>
    <w:rsid w:val="00BC3043"/>
    <w:rsid w:val="00BC7C16"/>
    <w:rsid w:val="00BD4B59"/>
    <w:rsid w:val="00BD565B"/>
    <w:rsid w:val="00BD6EF4"/>
    <w:rsid w:val="00BD7359"/>
    <w:rsid w:val="00BE2C0A"/>
    <w:rsid w:val="00BE47DD"/>
    <w:rsid w:val="00BE609E"/>
    <w:rsid w:val="00BE69C9"/>
    <w:rsid w:val="00BE70CA"/>
    <w:rsid w:val="00BE7527"/>
    <w:rsid w:val="00BE76FC"/>
    <w:rsid w:val="00BF1BAB"/>
    <w:rsid w:val="00BF220C"/>
    <w:rsid w:val="00BF4C8A"/>
    <w:rsid w:val="00BF5256"/>
    <w:rsid w:val="00BF649C"/>
    <w:rsid w:val="00C11017"/>
    <w:rsid w:val="00C11B19"/>
    <w:rsid w:val="00C13104"/>
    <w:rsid w:val="00C160D4"/>
    <w:rsid w:val="00C25C73"/>
    <w:rsid w:val="00C26DFB"/>
    <w:rsid w:val="00C35590"/>
    <w:rsid w:val="00C36468"/>
    <w:rsid w:val="00C36B34"/>
    <w:rsid w:val="00C4016E"/>
    <w:rsid w:val="00C45DC7"/>
    <w:rsid w:val="00C45F46"/>
    <w:rsid w:val="00C54CFA"/>
    <w:rsid w:val="00C54E97"/>
    <w:rsid w:val="00C552B3"/>
    <w:rsid w:val="00C653BC"/>
    <w:rsid w:val="00C668A5"/>
    <w:rsid w:val="00C74452"/>
    <w:rsid w:val="00C76B2A"/>
    <w:rsid w:val="00C812A6"/>
    <w:rsid w:val="00C81A95"/>
    <w:rsid w:val="00C82424"/>
    <w:rsid w:val="00C82919"/>
    <w:rsid w:val="00C87A97"/>
    <w:rsid w:val="00CA37A9"/>
    <w:rsid w:val="00CA6618"/>
    <w:rsid w:val="00CA74D3"/>
    <w:rsid w:val="00CB06E2"/>
    <w:rsid w:val="00CB506B"/>
    <w:rsid w:val="00CC08EA"/>
    <w:rsid w:val="00CC2979"/>
    <w:rsid w:val="00CC3729"/>
    <w:rsid w:val="00CD4F1F"/>
    <w:rsid w:val="00CD6426"/>
    <w:rsid w:val="00CD74BF"/>
    <w:rsid w:val="00CD7808"/>
    <w:rsid w:val="00CE21A4"/>
    <w:rsid w:val="00CF07CC"/>
    <w:rsid w:val="00CF314A"/>
    <w:rsid w:val="00CF4167"/>
    <w:rsid w:val="00D01BC7"/>
    <w:rsid w:val="00D04855"/>
    <w:rsid w:val="00D07ED2"/>
    <w:rsid w:val="00D10092"/>
    <w:rsid w:val="00D1236C"/>
    <w:rsid w:val="00D2290A"/>
    <w:rsid w:val="00D301F2"/>
    <w:rsid w:val="00D40707"/>
    <w:rsid w:val="00D45E23"/>
    <w:rsid w:val="00D46F64"/>
    <w:rsid w:val="00D51802"/>
    <w:rsid w:val="00D53203"/>
    <w:rsid w:val="00D53CEB"/>
    <w:rsid w:val="00D553C8"/>
    <w:rsid w:val="00D556E8"/>
    <w:rsid w:val="00D642BC"/>
    <w:rsid w:val="00D72AD1"/>
    <w:rsid w:val="00D73C1C"/>
    <w:rsid w:val="00D73D50"/>
    <w:rsid w:val="00D76FB7"/>
    <w:rsid w:val="00D824B7"/>
    <w:rsid w:val="00D8364F"/>
    <w:rsid w:val="00D85B0C"/>
    <w:rsid w:val="00D96D5E"/>
    <w:rsid w:val="00DA28BA"/>
    <w:rsid w:val="00DA2A5C"/>
    <w:rsid w:val="00DB4E70"/>
    <w:rsid w:val="00DB5C58"/>
    <w:rsid w:val="00DC29B2"/>
    <w:rsid w:val="00DC2B20"/>
    <w:rsid w:val="00DC5BEA"/>
    <w:rsid w:val="00DD49F4"/>
    <w:rsid w:val="00DF0217"/>
    <w:rsid w:val="00DF34DB"/>
    <w:rsid w:val="00DF60F2"/>
    <w:rsid w:val="00E00815"/>
    <w:rsid w:val="00E0393F"/>
    <w:rsid w:val="00E05463"/>
    <w:rsid w:val="00E069C0"/>
    <w:rsid w:val="00E072D2"/>
    <w:rsid w:val="00E106E2"/>
    <w:rsid w:val="00E12903"/>
    <w:rsid w:val="00E12FA8"/>
    <w:rsid w:val="00E21092"/>
    <w:rsid w:val="00E272E0"/>
    <w:rsid w:val="00E312D8"/>
    <w:rsid w:val="00E35452"/>
    <w:rsid w:val="00E36237"/>
    <w:rsid w:val="00E40980"/>
    <w:rsid w:val="00E412F9"/>
    <w:rsid w:val="00E44A82"/>
    <w:rsid w:val="00E539BB"/>
    <w:rsid w:val="00E6030A"/>
    <w:rsid w:val="00E65FA5"/>
    <w:rsid w:val="00E67BA3"/>
    <w:rsid w:val="00E67D1F"/>
    <w:rsid w:val="00E70D7E"/>
    <w:rsid w:val="00E72E7D"/>
    <w:rsid w:val="00E74BDA"/>
    <w:rsid w:val="00E76D3D"/>
    <w:rsid w:val="00E778FF"/>
    <w:rsid w:val="00E850F5"/>
    <w:rsid w:val="00E872FA"/>
    <w:rsid w:val="00E90601"/>
    <w:rsid w:val="00E9231F"/>
    <w:rsid w:val="00E9456D"/>
    <w:rsid w:val="00EA2B7E"/>
    <w:rsid w:val="00EA2D57"/>
    <w:rsid w:val="00EB227B"/>
    <w:rsid w:val="00EB24B3"/>
    <w:rsid w:val="00EC4783"/>
    <w:rsid w:val="00EC5524"/>
    <w:rsid w:val="00EC61ED"/>
    <w:rsid w:val="00ED76BA"/>
    <w:rsid w:val="00EE0BBF"/>
    <w:rsid w:val="00EE20BF"/>
    <w:rsid w:val="00EE44A9"/>
    <w:rsid w:val="00EE5976"/>
    <w:rsid w:val="00EE5DA7"/>
    <w:rsid w:val="00EF2E13"/>
    <w:rsid w:val="00F025F6"/>
    <w:rsid w:val="00F02D0E"/>
    <w:rsid w:val="00F06D80"/>
    <w:rsid w:val="00F153C7"/>
    <w:rsid w:val="00F15F46"/>
    <w:rsid w:val="00F16E14"/>
    <w:rsid w:val="00F20422"/>
    <w:rsid w:val="00F205C5"/>
    <w:rsid w:val="00F22C44"/>
    <w:rsid w:val="00F26ED7"/>
    <w:rsid w:val="00F413BA"/>
    <w:rsid w:val="00F42CEF"/>
    <w:rsid w:val="00F57137"/>
    <w:rsid w:val="00F61BD7"/>
    <w:rsid w:val="00F630C2"/>
    <w:rsid w:val="00F67898"/>
    <w:rsid w:val="00F67B72"/>
    <w:rsid w:val="00F71EC1"/>
    <w:rsid w:val="00F73EFC"/>
    <w:rsid w:val="00F80205"/>
    <w:rsid w:val="00F87E59"/>
    <w:rsid w:val="00F92E74"/>
    <w:rsid w:val="00F96B89"/>
    <w:rsid w:val="00FA3615"/>
    <w:rsid w:val="00FB059F"/>
    <w:rsid w:val="00FB2F5F"/>
    <w:rsid w:val="00FB51B0"/>
    <w:rsid w:val="00FB6894"/>
    <w:rsid w:val="00FC2311"/>
    <w:rsid w:val="00FC40F7"/>
    <w:rsid w:val="00FC637F"/>
    <w:rsid w:val="00FD056A"/>
    <w:rsid w:val="00FD6341"/>
    <w:rsid w:val="00FD6F82"/>
    <w:rsid w:val="00FE16A5"/>
    <w:rsid w:val="00FE5CC4"/>
    <w:rsid w:val="00FF2BBA"/>
    <w:rsid w:val="00FF3C7A"/>
    <w:rsid w:val="00FF5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3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551D6C"/>
    <w:pPr>
      <w:keepNext/>
      <w:spacing w:before="240" w:after="60"/>
      <w:outlineLvl w:val="0"/>
    </w:pPr>
    <w:rPr>
      <w:rFonts w:ascii="Cambria" w:hAnsi="Cambria"/>
      <w:b/>
      <w:bCs/>
      <w:kern w:val="32"/>
      <w:sz w:val="32"/>
      <w:szCs w:val="32"/>
    </w:rPr>
  </w:style>
  <w:style w:type="paragraph" w:styleId="20">
    <w:name w:val="heading 2"/>
    <w:basedOn w:val="Style12"/>
    <w:next w:val="a2"/>
    <w:link w:val="21"/>
    <w:uiPriority w:val="9"/>
    <w:unhideWhenUsed/>
    <w:qFormat/>
    <w:rsid w:val="00551D6C"/>
    <w:pPr>
      <w:widowControl/>
      <w:tabs>
        <w:tab w:val="left" w:pos="792"/>
      </w:tabs>
      <w:spacing w:before="240" w:line="250" w:lineRule="exact"/>
      <w:ind w:left="571"/>
      <w:outlineLvl w:val="1"/>
    </w:pPr>
  </w:style>
  <w:style w:type="paragraph" w:styleId="3">
    <w:name w:val="heading 3"/>
    <w:basedOn w:val="a2"/>
    <w:next w:val="a2"/>
    <w:link w:val="30"/>
    <w:qFormat/>
    <w:rsid w:val="00551D6C"/>
    <w:pPr>
      <w:keepNext/>
      <w:widowControl/>
      <w:shd w:val="clear" w:color="auto" w:fill="FFFFFF"/>
      <w:autoSpaceDE/>
      <w:autoSpaceDN/>
      <w:adjustRightInd/>
      <w:spacing w:before="965" w:line="322" w:lineRule="exact"/>
      <w:ind w:left="5"/>
      <w:jc w:val="both"/>
      <w:outlineLvl w:val="2"/>
    </w:pPr>
    <w:rPr>
      <w:color w:val="000000"/>
      <w:spacing w:val="-7"/>
      <w:sz w:val="28"/>
      <w:szCs w:val="28"/>
    </w:rPr>
  </w:style>
  <w:style w:type="paragraph" w:styleId="4">
    <w:name w:val="heading 4"/>
    <w:basedOn w:val="a2"/>
    <w:next w:val="a2"/>
    <w:link w:val="40"/>
    <w:uiPriority w:val="99"/>
    <w:qFormat/>
    <w:rsid w:val="00551D6C"/>
    <w:pPr>
      <w:keepNext/>
      <w:widowControl/>
      <w:tabs>
        <w:tab w:val="num" w:pos="864"/>
      </w:tabs>
      <w:suppressAutoHyphens/>
      <w:autoSpaceDE/>
      <w:autoSpaceDN/>
      <w:adjustRightInd/>
      <w:spacing w:before="240" w:after="60"/>
      <w:ind w:left="864" w:hanging="864"/>
      <w:outlineLvl w:val="3"/>
    </w:pPr>
    <w:rPr>
      <w:b/>
      <w:bCs/>
      <w:sz w:val="28"/>
      <w:szCs w:val="28"/>
      <w:lang w:eastAsia="ar-SA"/>
    </w:rPr>
  </w:style>
  <w:style w:type="paragraph" w:styleId="6">
    <w:name w:val="heading 6"/>
    <w:basedOn w:val="a2"/>
    <w:next w:val="a2"/>
    <w:link w:val="60"/>
    <w:uiPriority w:val="9"/>
    <w:unhideWhenUsed/>
    <w:qFormat/>
    <w:rsid w:val="00551D6C"/>
    <w:pPr>
      <w:widowControl/>
      <w:autoSpaceDE/>
      <w:autoSpaceDN/>
      <w:adjustRightInd/>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51D6C"/>
    <w:rPr>
      <w:rFonts w:ascii="Cambria" w:eastAsia="Times New Roman" w:hAnsi="Cambria" w:cs="Times New Roman"/>
      <w:b/>
      <w:bCs/>
      <w:kern w:val="32"/>
      <w:sz w:val="32"/>
      <w:szCs w:val="32"/>
      <w:lang w:eastAsia="ru-RU"/>
    </w:rPr>
  </w:style>
  <w:style w:type="paragraph" w:customStyle="1" w:styleId="Style12">
    <w:name w:val="Style12"/>
    <w:basedOn w:val="a2"/>
    <w:uiPriority w:val="99"/>
    <w:qFormat/>
    <w:rsid w:val="00551D6C"/>
  </w:style>
  <w:style w:type="character" w:customStyle="1" w:styleId="21">
    <w:name w:val="Заголовок 2 Знак"/>
    <w:basedOn w:val="a3"/>
    <w:link w:val="20"/>
    <w:uiPriority w:val="9"/>
    <w:rsid w:val="00551D6C"/>
    <w:rPr>
      <w:rFonts w:ascii="Times New Roman" w:eastAsia="Times New Roman" w:hAnsi="Times New Roman" w:cs="Times New Roman"/>
      <w:sz w:val="24"/>
      <w:szCs w:val="24"/>
      <w:lang w:eastAsia="ru-RU"/>
    </w:rPr>
  </w:style>
  <w:style w:type="character" w:customStyle="1" w:styleId="30">
    <w:name w:val="Заголовок 3 Знак"/>
    <w:basedOn w:val="a3"/>
    <w:link w:val="3"/>
    <w:rsid w:val="00551D6C"/>
    <w:rPr>
      <w:rFonts w:ascii="Times New Roman" w:eastAsia="Times New Roman" w:hAnsi="Times New Roman" w:cs="Times New Roman"/>
      <w:color w:val="000000"/>
      <w:spacing w:val="-7"/>
      <w:sz w:val="28"/>
      <w:szCs w:val="28"/>
      <w:shd w:val="clear" w:color="auto" w:fill="FFFFFF"/>
      <w:lang w:eastAsia="ru-RU"/>
    </w:rPr>
  </w:style>
  <w:style w:type="character" w:customStyle="1" w:styleId="40">
    <w:name w:val="Заголовок 4 Знак"/>
    <w:basedOn w:val="a3"/>
    <w:link w:val="4"/>
    <w:uiPriority w:val="99"/>
    <w:rsid w:val="00551D6C"/>
    <w:rPr>
      <w:rFonts w:ascii="Times New Roman" w:eastAsia="Times New Roman" w:hAnsi="Times New Roman" w:cs="Times New Roman"/>
      <w:b/>
      <w:bCs/>
      <w:sz w:val="28"/>
      <w:szCs w:val="28"/>
      <w:lang w:eastAsia="ar-SA"/>
    </w:rPr>
  </w:style>
  <w:style w:type="character" w:customStyle="1" w:styleId="60">
    <w:name w:val="Заголовок 6 Знак"/>
    <w:basedOn w:val="a3"/>
    <w:link w:val="6"/>
    <w:uiPriority w:val="9"/>
    <w:rsid w:val="00551D6C"/>
    <w:rPr>
      <w:rFonts w:ascii="Calibri" w:eastAsia="Times New Roman" w:hAnsi="Calibri" w:cs="Times New Roman"/>
      <w:b/>
      <w:bCs/>
      <w:lang w:eastAsia="ru-RU"/>
    </w:rPr>
  </w:style>
  <w:style w:type="paragraph" w:customStyle="1" w:styleId="Style1">
    <w:name w:val="Style1"/>
    <w:basedOn w:val="a2"/>
    <w:uiPriority w:val="99"/>
    <w:qFormat/>
    <w:rsid w:val="00551D6C"/>
    <w:pPr>
      <w:spacing w:line="277" w:lineRule="exact"/>
      <w:jc w:val="center"/>
    </w:pPr>
  </w:style>
  <w:style w:type="paragraph" w:customStyle="1" w:styleId="Style2">
    <w:name w:val="Style2"/>
    <w:basedOn w:val="a2"/>
    <w:uiPriority w:val="99"/>
    <w:qFormat/>
    <w:rsid w:val="00551D6C"/>
    <w:pPr>
      <w:spacing w:line="278" w:lineRule="exact"/>
      <w:jc w:val="both"/>
    </w:pPr>
  </w:style>
  <w:style w:type="paragraph" w:customStyle="1" w:styleId="Style3">
    <w:name w:val="Style3"/>
    <w:basedOn w:val="a2"/>
    <w:uiPriority w:val="99"/>
    <w:qFormat/>
    <w:rsid w:val="00551D6C"/>
  </w:style>
  <w:style w:type="paragraph" w:customStyle="1" w:styleId="Style4">
    <w:name w:val="Style4"/>
    <w:basedOn w:val="a2"/>
    <w:uiPriority w:val="99"/>
    <w:qFormat/>
    <w:rsid w:val="00551D6C"/>
  </w:style>
  <w:style w:type="paragraph" w:customStyle="1" w:styleId="Style5">
    <w:name w:val="Style5"/>
    <w:basedOn w:val="a2"/>
    <w:uiPriority w:val="99"/>
    <w:qFormat/>
    <w:rsid w:val="00551D6C"/>
    <w:pPr>
      <w:spacing w:line="317" w:lineRule="exact"/>
      <w:jc w:val="both"/>
    </w:pPr>
  </w:style>
  <w:style w:type="paragraph" w:customStyle="1" w:styleId="Style6">
    <w:name w:val="Style6"/>
    <w:basedOn w:val="a2"/>
    <w:uiPriority w:val="99"/>
    <w:qFormat/>
    <w:rsid w:val="00551D6C"/>
  </w:style>
  <w:style w:type="paragraph" w:customStyle="1" w:styleId="Style7">
    <w:name w:val="Style7"/>
    <w:basedOn w:val="a2"/>
    <w:uiPriority w:val="99"/>
    <w:qFormat/>
    <w:rsid w:val="00551D6C"/>
    <w:pPr>
      <w:jc w:val="center"/>
    </w:pPr>
  </w:style>
  <w:style w:type="paragraph" w:customStyle="1" w:styleId="Style8">
    <w:name w:val="Style8"/>
    <w:basedOn w:val="a2"/>
    <w:uiPriority w:val="99"/>
    <w:qFormat/>
    <w:rsid w:val="00551D6C"/>
  </w:style>
  <w:style w:type="paragraph" w:customStyle="1" w:styleId="Style9">
    <w:name w:val="Style9"/>
    <w:basedOn w:val="a2"/>
    <w:uiPriority w:val="99"/>
    <w:qFormat/>
    <w:rsid w:val="00551D6C"/>
    <w:pPr>
      <w:spacing w:line="253" w:lineRule="exact"/>
      <w:ind w:firstLine="590"/>
      <w:jc w:val="both"/>
    </w:pPr>
  </w:style>
  <w:style w:type="paragraph" w:customStyle="1" w:styleId="Style10">
    <w:name w:val="Style10"/>
    <w:basedOn w:val="a2"/>
    <w:uiPriority w:val="99"/>
    <w:qFormat/>
    <w:rsid w:val="00551D6C"/>
    <w:pPr>
      <w:spacing w:line="274" w:lineRule="exact"/>
      <w:ind w:firstLine="562"/>
    </w:pPr>
  </w:style>
  <w:style w:type="paragraph" w:customStyle="1" w:styleId="Style11">
    <w:name w:val="Style11"/>
    <w:basedOn w:val="a2"/>
    <w:uiPriority w:val="99"/>
    <w:qFormat/>
    <w:rsid w:val="00551D6C"/>
    <w:pPr>
      <w:spacing w:line="254" w:lineRule="exact"/>
      <w:ind w:firstLine="571"/>
      <w:jc w:val="both"/>
    </w:pPr>
  </w:style>
  <w:style w:type="paragraph" w:customStyle="1" w:styleId="Style13">
    <w:name w:val="Style13"/>
    <w:basedOn w:val="a2"/>
    <w:uiPriority w:val="99"/>
    <w:qFormat/>
    <w:rsid w:val="00551D6C"/>
    <w:pPr>
      <w:spacing w:line="254" w:lineRule="exact"/>
      <w:ind w:firstLine="581"/>
      <w:jc w:val="both"/>
    </w:pPr>
  </w:style>
  <w:style w:type="paragraph" w:customStyle="1" w:styleId="Style14">
    <w:name w:val="Style14"/>
    <w:basedOn w:val="a2"/>
    <w:uiPriority w:val="99"/>
    <w:qFormat/>
    <w:rsid w:val="00551D6C"/>
    <w:pPr>
      <w:spacing w:line="254" w:lineRule="exact"/>
      <w:ind w:firstLine="547"/>
      <w:jc w:val="both"/>
    </w:pPr>
  </w:style>
  <w:style w:type="character" w:customStyle="1" w:styleId="FontStyle16">
    <w:name w:val="Font Style16"/>
    <w:uiPriority w:val="99"/>
    <w:rsid w:val="00551D6C"/>
    <w:rPr>
      <w:rFonts w:ascii="Times New Roman" w:hAnsi="Times New Roman" w:cs="Times New Roman"/>
      <w:b/>
      <w:bCs/>
      <w:sz w:val="48"/>
      <w:szCs w:val="48"/>
    </w:rPr>
  </w:style>
  <w:style w:type="character" w:customStyle="1" w:styleId="FontStyle17">
    <w:name w:val="Font Style17"/>
    <w:uiPriority w:val="99"/>
    <w:rsid w:val="00551D6C"/>
    <w:rPr>
      <w:rFonts w:ascii="Times New Roman" w:hAnsi="Times New Roman" w:cs="Times New Roman"/>
      <w:b/>
      <w:bCs/>
      <w:sz w:val="26"/>
      <w:szCs w:val="26"/>
    </w:rPr>
  </w:style>
  <w:style w:type="character" w:customStyle="1" w:styleId="FontStyle18">
    <w:name w:val="Font Style18"/>
    <w:uiPriority w:val="99"/>
    <w:rsid w:val="00551D6C"/>
    <w:rPr>
      <w:rFonts w:ascii="Cambria" w:hAnsi="Cambria" w:cs="Cambria"/>
      <w:b/>
      <w:bCs/>
      <w:sz w:val="20"/>
      <w:szCs w:val="20"/>
    </w:rPr>
  </w:style>
  <w:style w:type="character" w:customStyle="1" w:styleId="FontStyle19">
    <w:name w:val="Font Style19"/>
    <w:uiPriority w:val="99"/>
    <w:rsid w:val="00551D6C"/>
    <w:rPr>
      <w:rFonts w:ascii="Times New Roman" w:hAnsi="Times New Roman" w:cs="Times New Roman"/>
      <w:b/>
      <w:bCs/>
      <w:sz w:val="22"/>
      <w:szCs w:val="22"/>
    </w:rPr>
  </w:style>
  <w:style w:type="character" w:customStyle="1" w:styleId="FontStyle20">
    <w:name w:val="Font Style20"/>
    <w:uiPriority w:val="99"/>
    <w:qFormat/>
    <w:rsid w:val="00551D6C"/>
    <w:rPr>
      <w:rFonts w:ascii="Cambria" w:hAnsi="Cambria" w:cs="Cambria"/>
      <w:b/>
      <w:bCs/>
      <w:i/>
      <w:iCs/>
      <w:sz w:val="26"/>
      <w:szCs w:val="26"/>
    </w:rPr>
  </w:style>
  <w:style w:type="character" w:customStyle="1" w:styleId="FontStyle21">
    <w:name w:val="Font Style21"/>
    <w:uiPriority w:val="99"/>
    <w:rsid w:val="00551D6C"/>
    <w:rPr>
      <w:rFonts w:ascii="Times New Roman" w:hAnsi="Times New Roman" w:cs="Times New Roman"/>
      <w:b/>
      <w:bCs/>
      <w:sz w:val="20"/>
      <w:szCs w:val="20"/>
    </w:rPr>
  </w:style>
  <w:style w:type="character" w:customStyle="1" w:styleId="FontStyle22">
    <w:name w:val="Font Style22"/>
    <w:uiPriority w:val="99"/>
    <w:rsid w:val="00551D6C"/>
    <w:rPr>
      <w:rFonts w:ascii="Times New Roman" w:hAnsi="Times New Roman" w:cs="Times New Roman"/>
      <w:sz w:val="20"/>
      <w:szCs w:val="20"/>
    </w:rPr>
  </w:style>
  <w:style w:type="character" w:styleId="a6">
    <w:name w:val="Hyperlink"/>
    <w:uiPriority w:val="99"/>
    <w:qFormat/>
    <w:rsid w:val="00551D6C"/>
    <w:rPr>
      <w:color w:val="0066CC"/>
      <w:u w:val="single"/>
    </w:rPr>
  </w:style>
  <w:style w:type="paragraph" w:styleId="a">
    <w:name w:val="header"/>
    <w:basedOn w:val="a2"/>
    <w:link w:val="a7"/>
    <w:uiPriority w:val="99"/>
    <w:rsid w:val="00551D6C"/>
    <w:pPr>
      <w:widowControl/>
      <w:numPr>
        <w:numId w:val="1"/>
      </w:numPr>
      <w:tabs>
        <w:tab w:val="clear" w:pos="432"/>
        <w:tab w:val="center" w:pos="4153"/>
        <w:tab w:val="right" w:pos="8306"/>
      </w:tabs>
      <w:autoSpaceDE/>
      <w:autoSpaceDN/>
      <w:adjustRightInd/>
      <w:spacing w:before="120" w:after="120"/>
      <w:ind w:left="0" w:firstLine="0"/>
      <w:jc w:val="both"/>
    </w:pPr>
    <w:rPr>
      <w:rFonts w:ascii="Arial" w:hAnsi="Arial"/>
      <w:noProof/>
      <w:color w:val="333333"/>
      <w:sz w:val="20"/>
      <w:szCs w:val="20"/>
    </w:rPr>
  </w:style>
  <w:style w:type="character" w:customStyle="1" w:styleId="a7">
    <w:name w:val="Верхний колонтитул Знак"/>
    <w:basedOn w:val="a3"/>
    <w:link w:val="a"/>
    <w:uiPriority w:val="99"/>
    <w:rsid w:val="00551D6C"/>
    <w:rPr>
      <w:rFonts w:ascii="Arial" w:eastAsia="Times New Roman" w:hAnsi="Arial" w:cs="Times New Roman"/>
      <w:noProof/>
      <w:color w:val="333333"/>
      <w:sz w:val="20"/>
      <w:szCs w:val="20"/>
      <w:lang w:eastAsia="ru-RU"/>
    </w:rPr>
  </w:style>
  <w:style w:type="character" w:styleId="a8">
    <w:name w:val="page number"/>
    <w:rsid w:val="00551D6C"/>
    <w:rPr>
      <w:rFonts w:ascii="Times New Roman" w:hAnsi="Times New Roman"/>
    </w:rPr>
  </w:style>
  <w:style w:type="paragraph" w:styleId="a1">
    <w:name w:val="footer"/>
    <w:basedOn w:val="a2"/>
    <w:link w:val="a9"/>
    <w:uiPriority w:val="99"/>
    <w:rsid w:val="00551D6C"/>
    <w:pPr>
      <w:widowControl/>
      <w:numPr>
        <w:ilvl w:val="2"/>
        <w:numId w:val="1"/>
      </w:numPr>
      <w:tabs>
        <w:tab w:val="clear" w:pos="1307"/>
        <w:tab w:val="center" w:pos="4153"/>
        <w:tab w:val="right" w:pos="8306"/>
      </w:tabs>
      <w:autoSpaceDE/>
      <w:autoSpaceDN/>
      <w:adjustRightInd/>
      <w:spacing w:after="60"/>
      <w:ind w:left="0"/>
      <w:jc w:val="both"/>
    </w:pPr>
    <w:rPr>
      <w:rFonts w:ascii="Arial" w:hAnsi="Arial"/>
      <w:noProof/>
      <w:color w:val="333333"/>
      <w:sz w:val="20"/>
      <w:szCs w:val="20"/>
    </w:rPr>
  </w:style>
  <w:style w:type="character" w:customStyle="1" w:styleId="a9">
    <w:name w:val="Нижний колонтитул Знак"/>
    <w:basedOn w:val="a3"/>
    <w:link w:val="a1"/>
    <w:uiPriority w:val="99"/>
    <w:rsid w:val="00551D6C"/>
    <w:rPr>
      <w:rFonts w:ascii="Arial" w:eastAsia="Times New Roman" w:hAnsi="Arial" w:cs="Times New Roman"/>
      <w:noProof/>
      <w:color w:val="333333"/>
      <w:sz w:val="20"/>
      <w:szCs w:val="20"/>
      <w:lang w:eastAsia="ru-RU"/>
    </w:rPr>
  </w:style>
  <w:style w:type="character" w:styleId="HTML">
    <w:name w:val="HTML Typewriter"/>
    <w:rsid w:val="00551D6C"/>
    <w:rPr>
      <w:rFonts w:ascii="Courier New" w:hAnsi="Courier New" w:cs="Courier New"/>
      <w:sz w:val="20"/>
      <w:szCs w:val="20"/>
    </w:rPr>
  </w:style>
  <w:style w:type="paragraph" w:styleId="a0">
    <w:name w:val="Salutation"/>
    <w:basedOn w:val="a2"/>
    <w:next w:val="a2"/>
    <w:link w:val="aa"/>
    <w:rsid w:val="00551D6C"/>
    <w:pPr>
      <w:widowControl/>
      <w:numPr>
        <w:ilvl w:val="1"/>
        <w:numId w:val="1"/>
      </w:numPr>
      <w:tabs>
        <w:tab w:val="clear" w:pos="936"/>
      </w:tabs>
      <w:autoSpaceDE/>
      <w:autoSpaceDN/>
      <w:adjustRightInd/>
      <w:spacing w:after="60"/>
      <w:ind w:left="0" w:firstLine="0"/>
      <w:jc w:val="both"/>
    </w:pPr>
    <w:rPr>
      <w:rFonts w:ascii="Arial" w:hAnsi="Arial"/>
      <w:color w:val="333333"/>
      <w:sz w:val="20"/>
      <w:szCs w:val="20"/>
    </w:rPr>
  </w:style>
  <w:style w:type="character" w:customStyle="1" w:styleId="aa">
    <w:name w:val="Приветствие Знак"/>
    <w:basedOn w:val="a3"/>
    <w:link w:val="a0"/>
    <w:rsid w:val="00551D6C"/>
    <w:rPr>
      <w:rFonts w:ascii="Arial" w:eastAsia="Times New Roman" w:hAnsi="Arial" w:cs="Times New Roman"/>
      <w:color w:val="333333"/>
      <w:sz w:val="20"/>
      <w:szCs w:val="20"/>
      <w:lang w:eastAsia="ru-RU"/>
    </w:rPr>
  </w:style>
  <w:style w:type="paragraph" w:customStyle="1" w:styleId="31">
    <w:name w:val="Стиль3"/>
    <w:basedOn w:val="22"/>
    <w:uiPriority w:val="99"/>
    <w:qFormat/>
    <w:rsid w:val="00551D6C"/>
    <w:pPr>
      <w:autoSpaceDE/>
      <w:autoSpaceDN/>
      <w:spacing w:after="0" w:line="240" w:lineRule="auto"/>
      <w:jc w:val="both"/>
      <w:textAlignment w:val="baseline"/>
    </w:pPr>
    <w:rPr>
      <w:rFonts w:ascii="Arial" w:hAnsi="Arial" w:cs="Arial"/>
      <w:color w:val="333333"/>
      <w:sz w:val="20"/>
      <w:szCs w:val="20"/>
    </w:rPr>
  </w:style>
  <w:style w:type="paragraph" w:styleId="22">
    <w:name w:val="Body Text Indent 2"/>
    <w:basedOn w:val="a2"/>
    <w:link w:val="23"/>
    <w:uiPriority w:val="99"/>
    <w:unhideWhenUsed/>
    <w:rsid w:val="00551D6C"/>
    <w:pPr>
      <w:spacing w:after="120" w:line="480" w:lineRule="auto"/>
      <w:ind w:left="283"/>
    </w:pPr>
  </w:style>
  <w:style w:type="character" w:customStyle="1" w:styleId="23">
    <w:name w:val="Основной текст с отступом 2 Знак"/>
    <w:basedOn w:val="a3"/>
    <w:link w:val="22"/>
    <w:uiPriority w:val="99"/>
    <w:rsid w:val="00551D6C"/>
    <w:rPr>
      <w:rFonts w:ascii="Times New Roman" w:eastAsia="Times New Roman" w:hAnsi="Times New Roman" w:cs="Times New Roman"/>
      <w:sz w:val="24"/>
      <w:szCs w:val="24"/>
      <w:lang w:eastAsia="ru-RU"/>
    </w:rPr>
  </w:style>
  <w:style w:type="paragraph" w:styleId="ab">
    <w:name w:val="TOC Heading"/>
    <w:basedOn w:val="1"/>
    <w:next w:val="a2"/>
    <w:uiPriority w:val="39"/>
    <w:semiHidden/>
    <w:unhideWhenUsed/>
    <w:qFormat/>
    <w:rsid w:val="00551D6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2"/>
    <w:next w:val="a2"/>
    <w:autoRedefine/>
    <w:uiPriority w:val="39"/>
    <w:unhideWhenUsed/>
    <w:rsid w:val="00551D6C"/>
    <w:pPr>
      <w:tabs>
        <w:tab w:val="left" w:pos="440"/>
        <w:tab w:val="right" w:leader="dot" w:pos="9062"/>
      </w:tabs>
      <w:ind w:left="284"/>
    </w:pPr>
  </w:style>
  <w:style w:type="paragraph" w:styleId="24">
    <w:name w:val="toc 2"/>
    <w:basedOn w:val="a2"/>
    <w:next w:val="a2"/>
    <w:autoRedefine/>
    <w:uiPriority w:val="39"/>
    <w:unhideWhenUsed/>
    <w:rsid w:val="00551D6C"/>
    <w:pPr>
      <w:ind w:left="240"/>
    </w:pPr>
  </w:style>
  <w:style w:type="paragraph" w:styleId="HTML0">
    <w:name w:val="HTML Preformatted"/>
    <w:basedOn w:val="a2"/>
    <w:link w:val="HTML1"/>
    <w:uiPriority w:val="99"/>
    <w:rsid w:val="00551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color w:val="333333"/>
      <w:sz w:val="20"/>
      <w:szCs w:val="20"/>
    </w:rPr>
  </w:style>
  <w:style w:type="character" w:customStyle="1" w:styleId="HTML1">
    <w:name w:val="Стандартный HTML Знак"/>
    <w:basedOn w:val="a3"/>
    <w:link w:val="HTML0"/>
    <w:uiPriority w:val="99"/>
    <w:rsid w:val="00551D6C"/>
    <w:rPr>
      <w:rFonts w:ascii="Times New Roman" w:eastAsia="Times New Roman" w:hAnsi="Times New Roman" w:cs="Times New Roman"/>
      <w:color w:val="333333"/>
      <w:sz w:val="20"/>
      <w:szCs w:val="20"/>
      <w:lang w:eastAsia="ru-RU"/>
    </w:rPr>
  </w:style>
  <w:style w:type="paragraph" w:customStyle="1" w:styleId="ks">
    <w:name w:val="ks"/>
    <w:basedOn w:val="a2"/>
    <w:uiPriority w:val="99"/>
    <w:qFormat/>
    <w:rsid w:val="00551D6C"/>
    <w:pPr>
      <w:widowControl/>
      <w:autoSpaceDE/>
      <w:autoSpaceDN/>
      <w:adjustRightInd/>
      <w:spacing w:before="60" w:after="60"/>
      <w:ind w:left="60" w:right="60" w:firstLine="285"/>
      <w:jc w:val="both"/>
    </w:pPr>
  </w:style>
  <w:style w:type="paragraph" w:customStyle="1" w:styleId="ConsPlusNormal">
    <w:name w:val="ConsPlusNormal"/>
    <w:basedOn w:val="a2"/>
    <w:link w:val="ConsPlusNormal0"/>
    <w:qFormat/>
    <w:rsid w:val="00551D6C"/>
    <w:pPr>
      <w:widowControl/>
      <w:autoSpaceDE/>
      <w:autoSpaceDN/>
      <w:adjustRightInd/>
      <w:ind w:firstLine="720"/>
      <w:jc w:val="both"/>
    </w:pPr>
    <w:rPr>
      <w:sz w:val="20"/>
      <w:szCs w:val="20"/>
    </w:rPr>
  </w:style>
  <w:style w:type="character" w:customStyle="1" w:styleId="ConsPlusNormal0">
    <w:name w:val="ConsPlusNormal Знак"/>
    <w:link w:val="ConsPlusNormal"/>
    <w:locked/>
    <w:rsid w:val="00551D6C"/>
    <w:rPr>
      <w:rFonts w:ascii="Times New Roman" w:eastAsia="Times New Roman" w:hAnsi="Times New Roman" w:cs="Times New Roman"/>
      <w:sz w:val="20"/>
      <w:szCs w:val="20"/>
      <w:lang w:eastAsia="ru-RU"/>
    </w:rPr>
  </w:style>
  <w:style w:type="paragraph" w:customStyle="1" w:styleId="12">
    <w:name w:val="Стиль1"/>
    <w:basedOn w:val="a2"/>
    <w:uiPriority w:val="99"/>
    <w:qFormat/>
    <w:rsid w:val="00551D6C"/>
    <w:pPr>
      <w:keepNext/>
      <w:keepLines/>
      <w:suppressLineNumbers/>
      <w:tabs>
        <w:tab w:val="num" w:pos="432"/>
      </w:tabs>
      <w:suppressAutoHyphens/>
      <w:autoSpaceDE/>
      <w:autoSpaceDN/>
      <w:adjustRightInd/>
      <w:spacing w:after="60"/>
      <w:ind w:left="432" w:hanging="432"/>
    </w:pPr>
    <w:rPr>
      <w:rFonts w:ascii="Arial" w:hAnsi="Arial" w:cs="Arial"/>
      <w:b/>
      <w:bCs/>
      <w:color w:val="333333"/>
      <w:sz w:val="28"/>
      <w:szCs w:val="28"/>
    </w:rPr>
  </w:style>
  <w:style w:type="paragraph" w:customStyle="1" w:styleId="25">
    <w:name w:val="Стиль2"/>
    <w:basedOn w:val="2"/>
    <w:uiPriority w:val="99"/>
    <w:qFormat/>
    <w:rsid w:val="00551D6C"/>
    <w:pPr>
      <w:keepNext/>
      <w:keepLines/>
      <w:numPr>
        <w:numId w:val="0"/>
      </w:numPr>
      <w:suppressLineNumbers/>
      <w:tabs>
        <w:tab w:val="num" w:pos="643"/>
        <w:tab w:val="num" w:pos="936"/>
      </w:tabs>
      <w:suppressAutoHyphens/>
      <w:autoSpaceDE/>
      <w:autoSpaceDN/>
      <w:adjustRightInd/>
      <w:spacing w:after="60"/>
      <w:ind w:left="936" w:hanging="576"/>
      <w:contextualSpacing w:val="0"/>
      <w:jc w:val="both"/>
    </w:pPr>
    <w:rPr>
      <w:rFonts w:ascii="Arial" w:hAnsi="Arial" w:cs="Arial"/>
      <w:b/>
      <w:bCs/>
      <w:color w:val="333333"/>
      <w:sz w:val="20"/>
      <w:szCs w:val="20"/>
    </w:rPr>
  </w:style>
  <w:style w:type="paragraph" w:styleId="2">
    <w:name w:val="List Number 2"/>
    <w:basedOn w:val="a2"/>
    <w:uiPriority w:val="99"/>
    <w:semiHidden/>
    <w:unhideWhenUsed/>
    <w:rsid w:val="00551D6C"/>
    <w:pPr>
      <w:numPr>
        <w:numId w:val="2"/>
      </w:numPr>
      <w:contextualSpacing/>
    </w:pPr>
  </w:style>
  <w:style w:type="paragraph" w:customStyle="1" w:styleId="ConsNormal">
    <w:name w:val="ConsNormal"/>
    <w:link w:val="ConsNormal0"/>
    <w:qFormat/>
    <w:rsid w:val="00551D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51D6C"/>
    <w:rPr>
      <w:rFonts w:ascii="Arial" w:eastAsia="Times New Roman" w:hAnsi="Arial" w:cs="Arial"/>
      <w:sz w:val="20"/>
      <w:szCs w:val="20"/>
      <w:lang w:eastAsia="ru-RU"/>
    </w:rPr>
  </w:style>
  <w:style w:type="character" w:customStyle="1" w:styleId="FontStyle33">
    <w:name w:val="Font Style33"/>
    <w:uiPriority w:val="99"/>
    <w:rsid w:val="00551D6C"/>
    <w:rPr>
      <w:rFonts w:ascii="Times New Roman" w:hAnsi="Times New Roman" w:cs="Times New Roman"/>
      <w:sz w:val="20"/>
      <w:szCs w:val="20"/>
    </w:rPr>
  </w:style>
  <w:style w:type="character" w:customStyle="1" w:styleId="FontStyle29">
    <w:name w:val="Font Style29"/>
    <w:uiPriority w:val="99"/>
    <w:rsid w:val="00551D6C"/>
    <w:rPr>
      <w:rFonts w:ascii="Times New Roman" w:hAnsi="Times New Roman" w:cs="Times New Roman"/>
      <w:b/>
      <w:bCs/>
      <w:sz w:val="20"/>
      <w:szCs w:val="20"/>
    </w:rPr>
  </w:style>
  <w:style w:type="paragraph" w:styleId="ac">
    <w:name w:val="Body Text"/>
    <w:aliases w:val="Знак1,body text,Основной текст Знак Знак"/>
    <w:basedOn w:val="a2"/>
    <w:link w:val="13"/>
    <w:uiPriority w:val="99"/>
    <w:qFormat/>
    <w:rsid w:val="00551D6C"/>
    <w:pPr>
      <w:widowControl/>
      <w:autoSpaceDE/>
      <w:autoSpaceDN/>
      <w:adjustRightInd/>
      <w:spacing w:after="120"/>
      <w:jc w:val="both"/>
    </w:pPr>
    <w:rPr>
      <w:rFonts w:ascii="Arial" w:hAnsi="Arial"/>
      <w:color w:val="333333"/>
      <w:sz w:val="20"/>
      <w:szCs w:val="20"/>
    </w:rPr>
  </w:style>
  <w:style w:type="character" w:customStyle="1" w:styleId="13">
    <w:name w:val="Основной текст Знак1"/>
    <w:aliases w:val="Знак1 Знак,body text Знак,Основной текст Знак Знак Знак"/>
    <w:link w:val="ac"/>
    <w:uiPriority w:val="99"/>
    <w:locked/>
    <w:rsid w:val="00551D6C"/>
    <w:rPr>
      <w:rFonts w:ascii="Arial" w:eastAsia="Times New Roman" w:hAnsi="Arial" w:cs="Times New Roman"/>
      <w:color w:val="333333"/>
      <w:sz w:val="20"/>
      <w:szCs w:val="20"/>
      <w:lang w:eastAsia="ru-RU"/>
    </w:rPr>
  </w:style>
  <w:style w:type="character" w:customStyle="1" w:styleId="ad">
    <w:name w:val="Основной текст Знак"/>
    <w:aliases w:val="Знак1 Знак1,body text Знак1,Основной текст Знак Знак Знак1"/>
    <w:basedOn w:val="a3"/>
    <w:uiPriority w:val="99"/>
    <w:rsid w:val="00551D6C"/>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51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2"/>
    <w:basedOn w:val="a2"/>
    <w:link w:val="27"/>
    <w:uiPriority w:val="99"/>
    <w:rsid w:val="00551D6C"/>
    <w:pPr>
      <w:widowControl/>
      <w:autoSpaceDE/>
      <w:autoSpaceDN/>
      <w:adjustRightInd/>
      <w:spacing w:after="120" w:line="480" w:lineRule="auto"/>
      <w:jc w:val="both"/>
    </w:pPr>
    <w:rPr>
      <w:rFonts w:ascii="Arial" w:eastAsia="Calibri" w:hAnsi="Arial"/>
      <w:color w:val="333333"/>
      <w:sz w:val="20"/>
      <w:szCs w:val="20"/>
    </w:rPr>
  </w:style>
  <w:style w:type="character" w:customStyle="1" w:styleId="27">
    <w:name w:val="Основной текст 2 Знак"/>
    <w:basedOn w:val="a3"/>
    <w:link w:val="26"/>
    <w:uiPriority w:val="99"/>
    <w:rsid w:val="00551D6C"/>
    <w:rPr>
      <w:rFonts w:ascii="Arial" w:eastAsia="Calibri" w:hAnsi="Arial" w:cs="Times New Roman"/>
      <w:color w:val="333333"/>
      <w:sz w:val="20"/>
      <w:szCs w:val="20"/>
      <w:lang w:eastAsia="ru-RU"/>
    </w:rPr>
  </w:style>
  <w:style w:type="paragraph" w:customStyle="1" w:styleId="14">
    <w:name w:val="Без интервала1"/>
    <w:link w:val="ae"/>
    <w:qFormat/>
    <w:rsid w:val="00551D6C"/>
    <w:pPr>
      <w:spacing w:after="0" w:line="240" w:lineRule="auto"/>
    </w:pPr>
    <w:rPr>
      <w:rFonts w:ascii="Calibri" w:eastAsia="Times New Roman" w:hAnsi="Calibri" w:cs="Times New Roman"/>
    </w:rPr>
  </w:style>
  <w:style w:type="character" w:customStyle="1" w:styleId="ae">
    <w:name w:val="Без интервала Знак"/>
    <w:link w:val="14"/>
    <w:locked/>
    <w:rsid w:val="00551D6C"/>
    <w:rPr>
      <w:rFonts w:ascii="Calibri" w:eastAsia="Times New Roman" w:hAnsi="Calibri" w:cs="Times New Roman"/>
    </w:rPr>
  </w:style>
  <w:style w:type="paragraph" w:styleId="af">
    <w:name w:val="Subtitle"/>
    <w:basedOn w:val="a2"/>
    <w:next w:val="a2"/>
    <w:link w:val="af0"/>
    <w:qFormat/>
    <w:rsid w:val="00551D6C"/>
    <w:pPr>
      <w:widowControl/>
      <w:autoSpaceDE/>
      <w:autoSpaceDN/>
      <w:adjustRightInd/>
      <w:spacing w:after="60"/>
      <w:jc w:val="center"/>
      <w:outlineLvl w:val="1"/>
    </w:pPr>
    <w:rPr>
      <w:rFonts w:ascii="Cambria" w:hAnsi="Cambria"/>
      <w:color w:val="333333"/>
    </w:rPr>
  </w:style>
  <w:style w:type="character" w:customStyle="1" w:styleId="af0">
    <w:name w:val="Подзаголовок Знак"/>
    <w:basedOn w:val="a3"/>
    <w:link w:val="af"/>
    <w:rsid w:val="00551D6C"/>
    <w:rPr>
      <w:rFonts w:ascii="Cambria" w:eastAsia="Times New Roman" w:hAnsi="Cambria" w:cs="Times New Roman"/>
      <w:color w:val="333333"/>
      <w:sz w:val="24"/>
      <w:szCs w:val="24"/>
      <w:lang w:eastAsia="ru-RU"/>
    </w:rPr>
  </w:style>
  <w:style w:type="paragraph" w:customStyle="1" w:styleId="rmcicseomsonormal">
    <w:name w:val="rmcicseo msonormal"/>
    <w:basedOn w:val="a2"/>
    <w:uiPriority w:val="99"/>
    <w:qFormat/>
    <w:rsid w:val="00551D6C"/>
    <w:pPr>
      <w:widowControl/>
      <w:autoSpaceDE/>
      <w:autoSpaceDN/>
      <w:adjustRightInd/>
      <w:spacing w:before="100" w:beforeAutospacing="1" w:after="100" w:afterAutospacing="1"/>
    </w:pPr>
  </w:style>
  <w:style w:type="paragraph" w:styleId="af1">
    <w:name w:val="caption"/>
    <w:aliases w:val="Title,Название1"/>
    <w:basedOn w:val="a2"/>
    <w:next w:val="a2"/>
    <w:link w:val="af2"/>
    <w:qFormat/>
    <w:rsid w:val="00551D6C"/>
    <w:pPr>
      <w:keepNext/>
      <w:widowControl/>
      <w:autoSpaceDE/>
      <w:autoSpaceDN/>
      <w:adjustRightInd/>
      <w:ind w:firstLine="567"/>
      <w:jc w:val="both"/>
    </w:pPr>
    <w:rPr>
      <w:b/>
      <w:bCs/>
      <w:color w:val="000000"/>
      <w:szCs w:val="20"/>
    </w:rPr>
  </w:style>
  <w:style w:type="character" w:customStyle="1" w:styleId="af2">
    <w:name w:val="Название объекта Знак"/>
    <w:aliases w:val="Title Знак,Название1 Знак"/>
    <w:link w:val="af1"/>
    <w:rsid w:val="00551D6C"/>
    <w:rPr>
      <w:rFonts w:ascii="Times New Roman" w:eastAsia="Times New Roman" w:hAnsi="Times New Roman" w:cs="Times New Roman"/>
      <w:b/>
      <w:bCs/>
      <w:color w:val="000000"/>
      <w:sz w:val="24"/>
      <w:szCs w:val="20"/>
      <w:lang w:eastAsia="ru-RU"/>
    </w:rPr>
  </w:style>
  <w:style w:type="paragraph" w:customStyle="1" w:styleId="af3">
    <w:name w:val="Нумер_контр"/>
    <w:basedOn w:val="a2"/>
    <w:next w:val="Style8"/>
    <w:uiPriority w:val="99"/>
    <w:qFormat/>
    <w:rsid w:val="00551D6C"/>
    <w:pPr>
      <w:widowControl/>
      <w:tabs>
        <w:tab w:val="left" w:pos="284"/>
      </w:tabs>
      <w:suppressAutoHyphens/>
      <w:autoSpaceDN/>
      <w:adjustRightInd/>
      <w:ind w:firstLine="284"/>
      <w:jc w:val="both"/>
    </w:pPr>
    <w:rPr>
      <w:rFonts w:cs="Calibri"/>
      <w:sz w:val="20"/>
      <w:szCs w:val="20"/>
      <w:lang w:eastAsia="ar-SA"/>
    </w:rPr>
  </w:style>
  <w:style w:type="paragraph" w:customStyle="1" w:styleId="af4">
    <w:name w:val="Заголовок_контр"/>
    <w:basedOn w:val="a2"/>
    <w:next w:val="af3"/>
    <w:uiPriority w:val="99"/>
    <w:qFormat/>
    <w:rsid w:val="00551D6C"/>
    <w:pPr>
      <w:widowControl/>
      <w:tabs>
        <w:tab w:val="left" w:pos="794"/>
      </w:tabs>
      <w:suppressAutoHyphens/>
      <w:autoSpaceDN/>
      <w:adjustRightInd/>
      <w:spacing w:before="120"/>
      <w:ind w:left="397" w:hanging="397"/>
      <w:jc w:val="center"/>
    </w:pPr>
    <w:rPr>
      <w:rFonts w:cs="Calibri"/>
      <w:b/>
      <w:bCs/>
      <w:sz w:val="20"/>
      <w:szCs w:val="20"/>
      <w:lang w:eastAsia="ar-SA"/>
    </w:rPr>
  </w:style>
  <w:style w:type="table" w:styleId="af5">
    <w:name w:val="Table Grid"/>
    <w:basedOn w:val="a4"/>
    <w:uiPriority w:val="99"/>
    <w:rsid w:val="00551D6C"/>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2"/>
    <w:uiPriority w:val="99"/>
    <w:qFormat/>
    <w:rsid w:val="00551D6C"/>
    <w:pPr>
      <w:widowControl/>
      <w:suppressLineNumbers/>
      <w:suppressAutoHyphens/>
      <w:autoSpaceDE/>
      <w:autoSpaceDN/>
      <w:adjustRightInd/>
    </w:pPr>
    <w:rPr>
      <w:lang w:eastAsia="ar-SA"/>
    </w:rPr>
  </w:style>
  <w:style w:type="paragraph" w:styleId="af7">
    <w:name w:val="footnote text"/>
    <w:aliases w:val=" Знак,Знак21,Body Text Indent 2,Текст сноски Знак Знак,Текст сноски Знак Знак Знак Знак,Footnote Text Char Знак Знак,Footnote Text Char Знак,Footnote Text Char Знак Знак Знак Знак,Footnote Text Char Знак Знак Знак Знак Char,Знак3,Знак"/>
    <w:basedOn w:val="a2"/>
    <w:link w:val="af8"/>
    <w:unhideWhenUsed/>
    <w:qFormat/>
    <w:rsid w:val="00551D6C"/>
    <w:rPr>
      <w:sz w:val="20"/>
      <w:szCs w:val="20"/>
    </w:rPr>
  </w:style>
  <w:style w:type="character" w:customStyle="1" w:styleId="af8">
    <w:name w:val="Текст сноски Знак"/>
    <w:aliases w:val=" Знак Знак,Знак21 Знак,Body Text Indent 2 Знак,Текст сноски Знак Знак Знак,Текст сноски Знак Знак Знак Знак Знак,Footnote Text Char Знак Знак Знак,Footnote Text Char Знак Знак1,Footnote Text Char Знак Знак Знак Знак Знак,Знак3 Знак"/>
    <w:basedOn w:val="a3"/>
    <w:link w:val="af7"/>
    <w:rsid w:val="00551D6C"/>
    <w:rPr>
      <w:rFonts w:ascii="Times New Roman" w:eastAsia="Times New Roman" w:hAnsi="Times New Roman" w:cs="Times New Roman"/>
      <w:sz w:val="20"/>
      <w:szCs w:val="20"/>
      <w:lang w:eastAsia="ru-RU"/>
    </w:rPr>
  </w:style>
  <w:style w:type="character" w:styleId="af9">
    <w:name w:val="footnote reference"/>
    <w:aliases w:val="ТЗ.Сноска.Знак,Ссылка на сноску 45"/>
    <w:uiPriority w:val="99"/>
    <w:unhideWhenUsed/>
    <w:qFormat/>
    <w:rsid w:val="00551D6C"/>
    <w:rPr>
      <w:vertAlign w:val="superscript"/>
    </w:rPr>
  </w:style>
  <w:style w:type="character" w:customStyle="1" w:styleId="10pt">
    <w:name w:val="Основной текст + 10 pt"/>
    <w:rsid w:val="00551D6C"/>
    <w:rPr>
      <w:sz w:val="20"/>
      <w:szCs w:val="20"/>
      <w:lang w:val="ru-RU" w:eastAsia="ru-RU" w:bidi="ar-SA"/>
    </w:rPr>
  </w:style>
  <w:style w:type="paragraph" w:styleId="afa">
    <w:name w:val="No Spacing"/>
    <w:qFormat/>
    <w:rsid w:val="00551D6C"/>
    <w:pPr>
      <w:spacing w:after="0" w:line="240" w:lineRule="auto"/>
    </w:pPr>
    <w:rPr>
      <w:rFonts w:ascii="Calibri" w:eastAsia="Calibri" w:hAnsi="Calibri" w:cs="Times New Roman"/>
    </w:rPr>
  </w:style>
  <w:style w:type="paragraph" w:customStyle="1" w:styleId="15">
    <w:name w:val="Обычный (веб)1"/>
    <w:basedOn w:val="a2"/>
    <w:uiPriority w:val="99"/>
    <w:qFormat/>
    <w:rsid w:val="00551D6C"/>
    <w:pPr>
      <w:widowControl/>
      <w:autoSpaceDE/>
      <w:autoSpaceDN/>
      <w:adjustRightInd/>
      <w:spacing w:before="280" w:after="280"/>
    </w:pPr>
    <w:rPr>
      <w:rFonts w:cs="Calibri"/>
      <w:kern w:val="1"/>
      <w:lang w:eastAsia="ar-SA"/>
    </w:rPr>
  </w:style>
  <w:style w:type="paragraph" w:styleId="afb">
    <w:name w:val="List Paragraph"/>
    <w:aliases w:val="Bullet List,FooterText,numbered,Paragraphe de liste1,lp1,SL_Абзац списка,Содержание. 2 уровень,List Paragraph"/>
    <w:basedOn w:val="a2"/>
    <w:link w:val="afc"/>
    <w:uiPriority w:val="34"/>
    <w:qFormat/>
    <w:rsid w:val="00551D6C"/>
    <w:pPr>
      <w:widowControl/>
      <w:suppressAutoHyphens/>
      <w:autoSpaceDE/>
      <w:autoSpaceDN/>
      <w:adjustRightInd/>
      <w:ind w:left="720"/>
    </w:pPr>
    <w:rPr>
      <w:lang w:eastAsia="ar-SA"/>
    </w:r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List Paragraph Знак"/>
    <w:link w:val="afb"/>
    <w:uiPriority w:val="34"/>
    <w:rsid w:val="00551D6C"/>
    <w:rPr>
      <w:rFonts w:ascii="Times New Roman" w:eastAsia="Times New Roman" w:hAnsi="Times New Roman" w:cs="Times New Roman"/>
      <w:sz w:val="24"/>
      <w:szCs w:val="24"/>
      <w:lang w:eastAsia="ar-SA"/>
    </w:rPr>
  </w:style>
  <w:style w:type="paragraph" w:customStyle="1" w:styleId="Default">
    <w:name w:val="Default"/>
    <w:qFormat/>
    <w:rsid w:val="00551D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Пункт"/>
    <w:basedOn w:val="a2"/>
    <w:uiPriority w:val="99"/>
    <w:qFormat/>
    <w:rsid w:val="00551D6C"/>
    <w:pPr>
      <w:widowControl/>
      <w:tabs>
        <w:tab w:val="num" w:pos="1980"/>
      </w:tabs>
      <w:autoSpaceDE/>
      <w:autoSpaceDN/>
      <w:adjustRightInd/>
      <w:ind w:left="1404" w:hanging="504"/>
      <w:jc w:val="both"/>
    </w:pPr>
    <w:rPr>
      <w:szCs w:val="28"/>
    </w:rPr>
  </w:style>
  <w:style w:type="paragraph" w:styleId="afe">
    <w:name w:val="Body Text Indent"/>
    <w:basedOn w:val="a2"/>
    <w:link w:val="aff"/>
    <w:uiPriority w:val="99"/>
    <w:rsid w:val="00551D6C"/>
    <w:pPr>
      <w:spacing w:after="120"/>
      <w:ind w:left="283"/>
    </w:pPr>
    <w:rPr>
      <w:sz w:val="20"/>
      <w:szCs w:val="20"/>
    </w:rPr>
  </w:style>
  <w:style w:type="character" w:customStyle="1" w:styleId="aff">
    <w:name w:val="Основной текст с отступом Знак"/>
    <w:basedOn w:val="a3"/>
    <w:link w:val="afe"/>
    <w:uiPriority w:val="99"/>
    <w:rsid w:val="00551D6C"/>
    <w:rPr>
      <w:rFonts w:ascii="Times New Roman" w:eastAsia="Times New Roman" w:hAnsi="Times New Roman" w:cs="Times New Roman"/>
      <w:sz w:val="20"/>
      <w:szCs w:val="20"/>
      <w:lang w:eastAsia="ru-RU"/>
    </w:rPr>
  </w:style>
  <w:style w:type="paragraph" w:customStyle="1" w:styleId="aff0">
    <w:name w:val="Таблицы (моноширинный)"/>
    <w:basedOn w:val="a2"/>
    <w:next w:val="a2"/>
    <w:uiPriority w:val="99"/>
    <w:qFormat/>
    <w:rsid w:val="00551D6C"/>
    <w:pPr>
      <w:suppressAutoHyphens/>
      <w:autoSpaceDN/>
      <w:adjustRightInd/>
      <w:jc w:val="both"/>
    </w:pPr>
    <w:rPr>
      <w:rFonts w:ascii="Courier New" w:hAnsi="Courier New" w:cs="Courier New"/>
      <w:sz w:val="20"/>
      <w:szCs w:val="20"/>
      <w:lang w:eastAsia="ar-SA"/>
    </w:rPr>
  </w:style>
  <w:style w:type="paragraph" w:styleId="aff1">
    <w:name w:val="Balloon Text"/>
    <w:basedOn w:val="a2"/>
    <w:link w:val="aff2"/>
    <w:uiPriority w:val="99"/>
    <w:semiHidden/>
    <w:rsid w:val="00551D6C"/>
    <w:pPr>
      <w:widowControl/>
      <w:autoSpaceDE/>
      <w:autoSpaceDN/>
      <w:adjustRightInd/>
    </w:pPr>
    <w:rPr>
      <w:rFonts w:ascii="Tahoma" w:eastAsia="Calibri" w:hAnsi="Tahoma"/>
      <w:sz w:val="16"/>
      <w:szCs w:val="16"/>
    </w:rPr>
  </w:style>
  <w:style w:type="character" w:customStyle="1" w:styleId="aff2">
    <w:name w:val="Текст выноски Знак"/>
    <w:basedOn w:val="a3"/>
    <w:link w:val="aff1"/>
    <w:uiPriority w:val="99"/>
    <w:semiHidden/>
    <w:rsid w:val="00551D6C"/>
    <w:rPr>
      <w:rFonts w:ascii="Tahoma" w:eastAsia="Calibri" w:hAnsi="Tahoma" w:cs="Times New Roman"/>
      <w:sz w:val="16"/>
      <w:szCs w:val="16"/>
      <w:lang w:eastAsia="ru-RU"/>
    </w:rPr>
  </w:style>
  <w:style w:type="character" w:styleId="aff3">
    <w:name w:val="Strong"/>
    <w:uiPriority w:val="22"/>
    <w:qFormat/>
    <w:rsid w:val="00551D6C"/>
    <w:rPr>
      <w:b/>
      <w:bCs/>
    </w:rPr>
  </w:style>
  <w:style w:type="character" w:customStyle="1" w:styleId="BodyTextChar">
    <w:name w:val="Body Text Char"/>
    <w:uiPriority w:val="99"/>
    <w:locked/>
    <w:rsid w:val="00551D6C"/>
    <w:rPr>
      <w:sz w:val="24"/>
      <w:szCs w:val="24"/>
    </w:rPr>
  </w:style>
  <w:style w:type="character" w:customStyle="1" w:styleId="HeaderChar">
    <w:name w:val="Header Char"/>
    <w:aliases w:val="Название 2 Char1,Название 2 Знак Char1"/>
    <w:uiPriority w:val="99"/>
    <w:locked/>
    <w:rsid w:val="00551D6C"/>
    <w:rPr>
      <w:rFonts w:ascii="Times New Roman" w:hAnsi="Times New Roman" w:cs="Times New Roman"/>
      <w:sz w:val="24"/>
      <w:szCs w:val="24"/>
    </w:rPr>
  </w:style>
  <w:style w:type="character" w:customStyle="1" w:styleId="28">
    <w:name w:val="Основной текст (2)_"/>
    <w:link w:val="29"/>
    <w:locked/>
    <w:rsid w:val="00551D6C"/>
    <w:rPr>
      <w:rFonts w:hAnsi="Times New Roman"/>
      <w:sz w:val="23"/>
      <w:szCs w:val="23"/>
      <w:shd w:val="clear" w:color="auto" w:fill="FFFFFF"/>
    </w:rPr>
  </w:style>
  <w:style w:type="paragraph" w:customStyle="1" w:styleId="29">
    <w:name w:val="Основной текст (2)"/>
    <w:basedOn w:val="a2"/>
    <w:link w:val="28"/>
    <w:qFormat/>
    <w:rsid w:val="00551D6C"/>
    <w:pPr>
      <w:widowControl/>
      <w:shd w:val="clear" w:color="auto" w:fill="FFFFFF"/>
      <w:autoSpaceDE/>
      <w:autoSpaceDN/>
      <w:adjustRightInd/>
      <w:spacing w:after="300" w:line="240" w:lineRule="atLeast"/>
    </w:pPr>
    <w:rPr>
      <w:rFonts w:asciiTheme="minorHAnsi" w:eastAsiaTheme="minorHAnsi" w:cstheme="minorBidi"/>
      <w:sz w:val="23"/>
      <w:szCs w:val="23"/>
      <w:lang w:eastAsia="en-US"/>
    </w:rPr>
  </w:style>
  <w:style w:type="paragraph" w:customStyle="1" w:styleId="s1">
    <w:name w:val="s_1"/>
    <w:basedOn w:val="a2"/>
    <w:uiPriority w:val="99"/>
    <w:qFormat/>
    <w:rsid w:val="00551D6C"/>
    <w:pPr>
      <w:widowControl/>
      <w:autoSpaceDE/>
      <w:autoSpaceDN/>
      <w:adjustRightInd/>
      <w:spacing w:before="100" w:beforeAutospacing="1" w:after="100" w:afterAutospacing="1"/>
    </w:pPr>
  </w:style>
  <w:style w:type="paragraph" w:styleId="aff4">
    <w:name w:val="Title"/>
    <w:basedOn w:val="a2"/>
    <w:link w:val="aff5"/>
    <w:uiPriority w:val="99"/>
    <w:qFormat/>
    <w:rsid w:val="00551D6C"/>
    <w:pPr>
      <w:shd w:val="clear" w:color="auto" w:fill="FFFFFF"/>
      <w:ind w:left="72"/>
      <w:jc w:val="center"/>
    </w:pPr>
    <w:rPr>
      <w:rFonts w:eastAsia="Calibri"/>
      <w:sz w:val="20"/>
      <w:szCs w:val="20"/>
      <w:lang w:eastAsia="ar-SA"/>
    </w:rPr>
  </w:style>
  <w:style w:type="character" w:customStyle="1" w:styleId="aff5">
    <w:name w:val="Название Знак"/>
    <w:basedOn w:val="a3"/>
    <w:link w:val="aff4"/>
    <w:uiPriority w:val="99"/>
    <w:rsid w:val="00551D6C"/>
    <w:rPr>
      <w:rFonts w:ascii="Times New Roman" w:eastAsia="Calibri" w:hAnsi="Times New Roman" w:cs="Times New Roman"/>
      <w:sz w:val="20"/>
      <w:szCs w:val="20"/>
      <w:shd w:val="clear" w:color="auto" w:fill="FFFFFF"/>
      <w:lang w:eastAsia="ar-SA"/>
    </w:rPr>
  </w:style>
  <w:style w:type="character" w:styleId="aff6">
    <w:name w:val="Emphasis"/>
    <w:uiPriority w:val="20"/>
    <w:qFormat/>
    <w:rsid w:val="00551D6C"/>
    <w:rPr>
      <w:i/>
      <w:iCs/>
    </w:rPr>
  </w:style>
  <w:style w:type="character" w:customStyle="1" w:styleId="apple-converted-space">
    <w:name w:val="apple-converted-space"/>
    <w:basedOn w:val="a3"/>
    <w:rsid w:val="00551D6C"/>
  </w:style>
  <w:style w:type="paragraph" w:styleId="aff7">
    <w:name w:val="Normal (Web)"/>
    <w:aliases w:val="Обычный (Web)"/>
    <w:basedOn w:val="a2"/>
    <w:uiPriority w:val="99"/>
    <w:qFormat/>
    <w:rsid w:val="00551D6C"/>
    <w:pPr>
      <w:widowControl/>
      <w:suppressAutoHyphens/>
      <w:autoSpaceDE/>
      <w:autoSpaceDN/>
      <w:adjustRightInd/>
      <w:spacing w:before="100" w:after="100"/>
    </w:pPr>
    <w:rPr>
      <w:lang w:eastAsia="ar-SA"/>
    </w:rPr>
  </w:style>
  <w:style w:type="character" w:customStyle="1" w:styleId="blk">
    <w:name w:val="blk"/>
    <w:rsid w:val="00551D6C"/>
  </w:style>
  <w:style w:type="paragraph" w:customStyle="1" w:styleId="7">
    <w:name w:val="Абзац списка7"/>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character" w:customStyle="1" w:styleId="32">
    <w:name w:val="Основной текст 3 Знак"/>
    <w:link w:val="33"/>
    <w:rsid w:val="00551D6C"/>
    <w:rPr>
      <w:rFonts w:hAnsi="Times New Roman"/>
      <w:sz w:val="16"/>
      <w:szCs w:val="16"/>
    </w:rPr>
  </w:style>
  <w:style w:type="paragraph" w:styleId="33">
    <w:name w:val="Body Text 3"/>
    <w:basedOn w:val="a2"/>
    <w:link w:val="32"/>
    <w:rsid w:val="00551D6C"/>
    <w:pPr>
      <w:widowControl/>
      <w:autoSpaceDE/>
      <w:autoSpaceDN/>
      <w:adjustRightInd/>
      <w:spacing w:after="120"/>
    </w:pPr>
    <w:rPr>
      <w:rFonts w:asciiTheme="minorHAnsi" w:eastAsiaTheme="minorHAnsi" w:cstheme="minorBidi"/>
      <w:sz w:val="16"/>
      <w:szCs w:val="16"/>
      <w:lang w:eastAsia="en-US"/>
    </w:rPr>
  </w:style>
  <w:style w:type="character" w:customStyle="1" w:styleId="310">
    <w:name w:val="Основной текст 3 Знак1"/>
    <w:basedOn w:val="a3"/>
    <w:uiPriority w:val="99"/>
    <w:semiHidden/>
    <w:rsid w:val="00551D6C"/>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551D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1">
    <w:name w:val="Char Char1 Знак Знак Знак"/>
    <w:basedOn w:val="a2"/>
    <w:uiPriority w:val="99"/>
    <w:qFormat/>
    <w:rsid w:val="00551D6C"/>
    <w:pPr>
      <w:autoSpaceDE/>
      <w:autoSpaceDN/>
      <w:spacing w:line="360" w:lineRule="atLeast"/>
      <w:jc w:val="both"/>
    </w:pPr>
    <w:rPr>
      <w:rFonts w:ascii="Verdana" w:hAnsi="Verdana" w:cs="Verdana"/>
      <w:sz w:val="20"/>
      <w:szCs w:val="20"/>
      <w:lang w:val="en-US" w:eastAsia="en-US"/>
    </w:rPr>
  </w:style>
  <w:style w:type="paragraph" w:customStyle="1" w:styleId="ConsPlusTitle">
    <w:name w:val="ConsPlusTitle"/>
    <w:uiPriority w:val="99"/>
    <w:qFormat/>
    <w:rsid w:val="00551D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2"/>
    <w:uiPriority w:val="99"/>
    <w:qFormat/>
    <w:rsid w:val="00551D6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7">
    <w:name w:val="Обычный отступ1"/>
    <w:basedOn w:val="a2"/>
    <w:uiPriority w:val="99"/>
    <w:qFormat/>
    <w:rsid w:val="00551D6C"/>
    <w:pPr>
      <w:widowControl/>
      <w:suppressAutoHyphens/>
      <w:autoSpaceDE/>
      <w:autoSpaceDN/>
      <w:adjustRightInd/>
      <w:spacing w:line="360" w:lineRule="auto"/>
      <w:ind w:firstLine="624"/>
      <w:jc w:val="both"/>
    </w:pPr>
    <w:rPr>
      <w:sz w:val="26"/>
      <w:szCs w:val="20"/>
      <w:lang w:eastAsia="zh-CN"/>
    </w:rPr>
  </w:style>
  <w:style w:type="paragraph" w:customStyle="1" w:styleId="aff8">
    <w:name w:val="Перечисление"/>
    <w:uiPriority w:val="99"/>
    <w:qFormat/>
    <w:rsid w:val="00551D6C"/>
    <w:pPr>
      <w:keepNext/>
      <w:tabs>
        <w:tab w:val="left" w:pos="432"/>
      </w:tabs>
      <w:suppressAutoHyphens/>
      <w:spacing w:before="60" w:after="60" w:line="240" w:lineRule="auto"/>
      <w:ind w:left="432" w:hanging="432"/>
      <w:jc w:val="both"/>
    </w:pPr>
    <w:rPr>
      <w:rFonts w:ascii="Times New Roman" w:eastAsia="Arial" w:hAnsi="Times New Roman" w:cs="Times New Roman"/>
      <w:sz w:val="26"/>
      <w:szCs w:val="20"/>
      <w:lang w:eastAsia="ar-SA"/>
    </w:rPr>
  </w:style>
  <w:style w:type="paragraph" w:styleId="aff9">
    <w:name w:val="endnote text"/>
    <w:basedOn w:val="a2"/>
    <w:link w:val="affa"/>
    <w:uiPriority w:val="99"/>
    <w:semiHidden/>
    <w:unhideWhenUsed/>
    <w:rsid w:val="00551D6C"/>
    <w:rPr>
      <w:sz w:val="20"/>
      <w:szCs w:val="20"/>
    </w:rPr>
  </w:style>
  <w:style w:type="character" w:customStyle="1" w:styleId="affa">
    <w:name w:val="Текст концевой сноски Знак"/>
    <w:basedOn w:val="a3"/>
    <w:link w:val="aff9"/>
    <w:uiPriority w:val="99"/>
    <w:semiHidden/>
    <w:rsid w:val="00551D6C"/>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551D6C"/>
    <w:rPr>
      <w:vertAlign w:val="superscript"/>
    </w:rPr>
  </w:style>
  <w:style w:type="character" w:customStyle="1" w:styleId="editable">
    <w:name w:val="editable"/>
    <w:basedOn w:val="a3"/>
    <w:rsid w:val="00551D6C"/>
  </w:style>
  <w:style w:type="character" w:customStyle="1" w:styleId="artnum">
    <w:name w:val="art_num"/>
    <w:rsid w:val="00551D6C"/>
    <w:rPr>
      <w:color w:val="35424B"/>
    </w:rPr>
  </w:style>
  <w:style w:type="character" w:customStyle="1" w:styleId="catartik1">
    <w:name w:val="cat_artik1"/>
    <w:rsid w:val="00551D6C"/>
    <w:rPr>
      <w:vanish w:val="0"/>
      <w:webHidden w:val="0"/>
      <w:specVanish w:val="0"/>
    </w:rPr>
  </w:style>
  <w:style w:type="character" w:customStyle="1" w:styleId="infodigits">
    <w:name w:val="infodigits"/>
    <w:basedOn w:val="a3"/>
    <w:rsid w:val="00551D6C"/>
  </w:style>
  <w:style w:type="paragraph" w:customStyle="1" w:styleId="TimesNewRoman">
    <w:name w:val="Обычный + Times New Roman"/>
    <w:basedOn w:val="a2"/>
    <w:uiPriority w:val="99"/>
    <w:qFormat/>
    <w:rsid w:val="00551D6C"/>
    <w:pPr>
      <w:widowControl/>
    </w:pPr>
    <w:rPr>
      <w:sz w:val="28"/>
      <w:szCs w:val="28"/>
    </w:rPr>
  </w:style>
  <w:style w:type="character" w:customStyle="1" w:styleId="dropdown-user-namefirst-letter">
    <w:name w:val="dropdown-user-name__first-letter"/>
    <w:basedOn w:val="a3"/>
    <w:rsid w:val="00551D6C"/>
  </w:style>
  <w:style w:type="paragraph" w:customStyle="1" w:styleId="Heading4">
    <w:name w:val="Heading4"/>
    <w:basedOn w:val="a2"/>
    <w:uiPriority w:val="99"/>
    <w:qFormat/>
    <w:rsid w:val="00551D6C"/>
    <w:pPr>
      <w:widowControl/>
      <w:numPr>
        <w:ilvl w:val="1"/>
        <w:numId w:val="6"/>
      </w:numPr>
      <w:suppressAutoHyphens/>
      <w:autoSpaceDE/>
      <w:autoSpaceDN/>
      <w:adjustRightInd/>
      <w:spacing w:before="60"/>
      <w:outlineLvl w:val="1"/>
    </w:pPr>
    <w:rPr>
      <w:rFonts w:eastAsia="Calibri"/>
      <w:sz w:val="22"/>
      <w:szCs w:val="22"/>
      <w:lang w:eastAsia="ar-SA"/>
    </w:rPr>
  </w:style>
  <w:style w:type="character" w:styleId="affc">
    <w:name w:val="annotation reference"/>
    <w:basedOn w:val="a3"/>
    <w:uiPriority w:val="99"/>
    <w:semiHidden/>
    <w:unhideWhenUsed/>
    <w:rsid w:val="00551D6C"/>
    <w:rPr>
      <w:sz w:val="16"/>
      <w:szCs w:val="16"/>
    </w:rPr>
  </w:style>
  <w:style w:type="paragraph" w:styleId="affd">
    <w:name w:val="annotation text"/>
    <w:basedOn w:val="a2"/>
    <w:link w:val="affe"/>
    <w:uiPriority w:val="99"/>
    <w:semiHidden/>
    <w:unhideWhenUsed/>
    <w:rsid w:val="00551D6C"/>
    <w:rPr>
      <w:sz w:val="20"/>
      <w:szCs w:val="20"/>
    </w:rPr>
  </w:style>
  <w:style w:type="character" w:customStyle="1" w:styleId="affe">
    <w:name w:val="Текст примечания Знак"/>
    <w:basedOn w:val="a3"/>
    <w:link w:val="affd"/>
    <w:uiPriority w:val="99"/>
    <w:semiHidden/>
    <w:rsid w:val="00551D6C"/>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551D6C"/>
    <w:rPr>
      <w:b/>
      <w:bCs/>
    </w:rPr>
  </w:style>
  <w:style w:type="character" w:customStyle="1" w:styleId="afff0">
    <w:name w:val="Тема примечания Знак"/>
    <w:basedOn w:val="affe"/>
    <w:link w:val="afff"/>
    <w:uiPriority w:val="99"/>
    <w:semiHidden/>
    <w:rsid w:val="00551D6C"/>
    <w:rPr>
      <w:rFonts w:ascii="Times New Roman" w:eastAsia="Times New Roman" w:hAnsi="Times New Roman" w:cs="Times New Roman"/>
      <w:b/>
      <w:bCs/>
      <w:sz w:val="20"/>
      <w:szCs w:val="20"/>
      <w:lang w:eastAsia="ru-RU"/>
    </w:rPr>
  </w:style>
  <w:style w:type="paragraph" w:customStyle="1" w:styleId="afff1">
    <w:name w:val="Стиль"/>
    <w:qFormat/>
    <w:rsid w:val="00F57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Подзаголовок Знак1"/>
    <w:basedOn w:val="a3"/>
    <w:rsid w:val="005526A3"/>
    <w:rPr>
      <w:rFonts w:asciiTheme="majorHAnsi" w:eastAsiaTheme="majorEastAsia" w:hAnsiTheme="majorHAnsi" w:cstheme="majorBidi"/>
      <w:i/>
      <w:iCs/>
      <w:color w:val="4F81BD" w:themeColor="accent1"/>
      <w:spacing w:val="15"/>
      <w:sz w:val="24"/>
      <w:szCs w:val="24"/>
      <w:lang w:eastAsia="ru-RU"/>
    </w:rPr>
  </w:style>
  <w:style w:type="character" w:customStyle="1" w:styleId="19">
    <w:name w:val="Название Знак1"/>
    <w:basedOn w:val="a3"/>
    <w:uiPriority w:val="99"/>
    <w:rsid w:val="005526A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mailrucssattributepostfix">
    <w:name w:val="msonospacing_mailru_css_attribute_postfix"/>
    <w:basedOn w:val="a2"/>
    <w:rsid w:val="000909F3"/>
    <w:pPr>
      <w:widowControl/>
      <w:autoSpaceDE/>
      <w:autoSpaceDN/>
      <w:adjustRightInd/>
      <w:spacing w:before="100" w:beforeAutospacing="1" w:after="100" w:afterAutospacing="1"/>
    </w:pPr>
  </w:style>
  <w:style w:type="paragraph" w:customStyle="1" w:styleId="formattext">
    <w:name w:val="formattext"/>
    <w:basedOn w:val="a2"/>
    <w:rsid w:val="004F095A"/>
    <w:pPr>
      <w:widowControl/>
      <w:autoSpaceDE/>
      <w:autoSpaceDN/>
      <w:adjustRightInd/>
      <w:spacing w:before="100" w:beforeAutospacing="1" w:after="100" w:afterAutospacing="1"/>
    </w:pPr>
  </w:style>
  <w:style w:type="character" w:customStyle="1" w:styleId="cardmaininfocontent2">
    <w:name w:val="cardmaininfo__content2"/>
    <w:rsid w:val="00EE20BF"/>
    <w:rPr>
      <w:vanish/>
      <w:webHidden w:val="0"/>
      <w:specVanish/>
    </w:rPr>
  </w:style>
</w:styles>
</file>

<file path=word/webSettings.xml><?xml version="1.0" encoding="utf-8"?>
<w:webSettings xmlns:r="http://schemas.openxmlformats.org/officeDocument/2006/relationships" xmlns:w="http://schemas.openxmlformats.org/wordprocessingml/2006/main">
  <w:divs>
    <w:div w:id="22052320">
      <w:bodyDiv w:val="1"/>
      <w:marLeft w:val="0"/>
      <w:marRight w:val="0"/>
      <w:marTop w:val="0"/>
      <w:marBottom w:val="0"/>
      <w:divBdr>
        <w:top w:val="none" w:sz="0" w:space="0" w:color="auto"/>
        <w:left w:val="none" w:sz="0" w:space="0" w:color="auto"/>
        <w:bottom w:val="none" w:sz="0" w:space="0" w:color="auto"/>
        <w:right w:val="none" w:sz="0" w:space="0" w:color="auto"/>
      </w:divBdr>
    </w:div>
    <w:div w:id="113449775">
      <w:bodyDiv w:val="1"/>
      <w:marLeft w:val="0"/>
      <w:marRight w:val="0"/>
      <w:marTop w:val="0"/>
      <w:marBottom w:val="0"/>
      <w:divBdr>
        <w:top w:val="none" w:sz="0" w:space="0" w:color="auto"/>
        <w:left w:val="none" w:sz="0" w:space="0" w:color="auto"/>
        <w:bottom w:val="none" w:sz="0" w:space="0" w:color="auto"/>
        <w:right w:val="none" w:sz="0" w:space="0" w:color="auto"/>
      </w:divBdr>
    </w:div>
    <w:div w:id="118620332">
      <w:bodyDiv w:val="1"/>
      <w:marLeft w:val="0"/>
      <w:marRight w:val="0"/>
      <w:marTop w:val="0"/>
      <w:marBottom w:val="0"/>
      <w:divBdr>
        <w:top w:val="none" w:sz="0" w:space="0" w:color="auto"/>
        <w:left w:val="none" w:sz="0" w:space="0" w:color="auto"/>
        <w:bottom w:val="none" w:sz="0" w:space="0" w:color="auto"/>
        <w:right w:val="none" w:sz="0" w:space="0" w:color="auto"/>
      </w:divBdr>
    </w:div>
    <w:div w:id="240875655">
      <w:bodyDiv w:val="1"/>
      <w:marLeft w:val="0"/>
      <w:marRight w:val="0"/>
      <w:marTop w:val="0"/>
      <w:marBottom w:val="0"/>
      <w:divBdr>
        <w:top w:val="none" w:sz="0" w:space="0" w:color="auto"/>
        <w:left w:val="none" w:sz="0" w:space="0" w:color="auto"/>
        <w:bottom w:val="none" w:sz="0" w:space="0" w:color="auto"/>
        <w:right w:val="none" w:sz="0" w:space="0" w:color="auto"/>
      </w:divBdr>
    </w:div>
    <w:div w:id="425422140">
      <w:bodyDiv w:val="1"/>
      <w:marLeft w:val="0"/>
      <w:marRight w:val="0"/>
      <w:marTop w:val="0"/>
      <w:marBottom w:val="0"/>
      <w:divBdr>
        <w:top w:val="none" w:sz="0" w:space="0" w:color="auto"/>
        <w:left w:val="none" w:sz="0" w:space="0" w:color="auto"/>
        <w:bottom w:val="none" w:sz="0" w:space="0" w:color="auto"/>
        <w:right w:val="none" w:sz="0" w:space="0" w:color="auto"/>
      </w:divBdr>
    </w:div>
    <w:div w:id="525362445">
      <w:bodyDiv w:val="1"/>
      <w:marLeft w:val="0"/>
      <w:marRight w:val="0"/>
      <w:marTop w:val="0"/>
      <w:marBottom w:val="0"/>
      <w:divBdr>
        <w:top w:val="none" w:sz="0" w:space="0" w:color="auto"/>
        <w:left w:val="none" w:sz="0" w:space="0" w:color="auto"/>
        <w:bottom w:val="none" w:sz="0" w:space="0" w:color="auto"/>
        <w:right w:val="none" w:sz="0" w:space="0" w:color="auto"/>
      </w:divBdr>
    </w:div>
    <w:div w:id="628899781">
      <w:bodyDiv w:val="1"/>
      <w:marLeft w:val="0"/>
      <w:marRight w:val="0"/>
      <w:marTop w:val="0"/>
      <w:marBottom w:val="0"/>
      <w:divBdr>
        <w:top w:val="none" w:sz="0" w:space="0" w:color="auto"/>
        <w:left w:val="none" w:sz="0" w:space="0" w:color="auto"/>
        <w:bottom w:val="none" w:sz="0" w:space="0" w:color="auto"/>
        <w:right w:val="none" w:sz="0" w:space="0" w:color="auto"/>
      </w:divBdr>
    </w:div>
    <w:div w:id="733242475">
      <w:bodyDiv w:val="1"/>
      <w:marLeft w:val="0"/>
      <w:marRight w:val="0"/>
      <w:marTop w:val="0"/>
      <w:marBottom w:val="0"/>
      <w:divBdr>
        <w:top w:val="none" w:sz="0" w:space="0" w:color="auto"/>
        <w:left w:val="none" w:sz="0" w:space="0" w:color="auto"/>
        <w:bottom w:val="none" w:sz="0" w:space="0" w:color="auto"/>
        <w:right w:val="none" w:sz="0" w:space="0" w:color="auto"/>
      </w:divBdr>
    </w:div>
    <w:div w:id="809517338">
      <w:bodyDiv w:val="1"/>
      <w:marLeft w:val="0"/>
      <w:marRight w:val="0"/>
      <w:marTop w:val="0"/>
      <w:marBottom w:val="0"/>
      <w:divBdr>
        <w:top w:val="none" w:sz="0" w:space="0" w:color="auto"/>
        <w:left w:val="none" w:sz="0" w:space="0" w:color="auto"/>
        <w:bottom w:val="none" w:sz="0" w:space="0" w:color="auto"/>
        <w:right w:val="none" w:sz="0" w:space="0" w:color="auto"/>
      </w:divBdr>
    </w:div>
    <w:div w:id="1087727968">
      <w:bodyDiv w:val="1"/>
      <w:marLeft w:val="0"/>
      <w:marRight w:val="0"/>
      <w:marTop w:val="0"/>
      <w:marBottom w:val="0"/>
      <w:divBdr>
        <w:top w:val="none" w:sz="0" w:space="0" w:color="auto"/>
        <w:left w:val="none" w:sz="0" w:space="0" w:color="auto"/>
        <w:bottom w:val="none" w:sz="0" w:space="0" w:color="auto"/>
        <w:right w:val="none" w:sz="0" w:space="0" w:color="auto"/>
      </w:divBdr>
    </w:div>
    <w:div w:id="1102259416">
      <w:bodyDiv w:val="1"/>
      <w:marLeft w:val="0"/>
      <w:marRight w:val="0"/>
      <w:marTop w:val="0"/>
      <w:marBottom w:val="0"/>
      <w:divBdr>
        <w:top w:val="none" w:sz="0" w:space="0" w:color="auto"/>
        <w:left w:val="none" w:sz="0" w:space="0" w:color="auto"/>
        <w:bottom w:val="none" w:sz="0" w:space="0" w:color="auto"/>
        <w:right w:val="none" w:sz="0" w:space="0" w:color="auto"/>
      </w:divBdr>
    </w:div>
    <w:div w:id="1103453418">
      <w:bodyDiv w:val="1"/>
      <w:marLeft w:val="0"/>
      <w:marRight w:val="0"/>
      <w:marTop w:val="0"/>
      <w:marBottom w:val="0"/>
      <w:divBdr>
        <w:top w:val="none" w:sz="0" w:space="0" w:color="auto"/>
        <w:left w:val="none" w:sz="0" w:space="0" w:color="auto"/>
        <w:bottom w:val="none" w:sz="0" w:space="0" w:color="auto"/>
        <w:right w:val="none" w:sz="0" w:space="0" w:color="auto"/>
      </w:divBdr>
    </w:div>
    <w:div w:id="1167328468">
      <w:bodyDiv w:val="1"/>
      <w:marLeft w:val="0"/>
      <w:marRight w:val="0"/>
      <w:marTop w:val="0"/>
      <w:marBottom w:val="0"/>
      <w:divBdr>
        <w:top w:val="none" w:sz="0" w:space="0" w:color="auto"/>
        <w:left w:val="none" w:sz="0" w:space="0" w:color="auto"/>
        <w:bottom w:val="none" w:sz="0" w:space="0" w:color="auto"/>
        <w:right w:val="none" w:sz="0" w:space="0" w:color="auto"/>
      </w:divBdr>
    </w:div>
    <w:div w:id="1207261348">
      <w:bodyDiv w:val="1"/>
      <w:marLeft w:val="0"/>
      <w:marRight w:val="0"/>
      <w:marTop w:val="0"/>
      <w:marBottom w:val="0"/>
      <w:divBdr>
        <w:top w:val="none" w:sz="0" w:space="0" w:color="auto"/>
        <w:left w:val="none" w:sz="0" w:space="0" w:color="auto"/>
        <w:bottom w:val="none" w:sz="0" w:space="0" w:color="auto"/>
        <w:right w:val="none" w:sz="0" w:space="0" w:color="auto"/>
      </w:divBdr>
    </w:div>
    <w:div w:id="1529491357">
      <w:bodyDiv w:val="1"/>
      <w:marLeft w:val="0"/>
      <w:marRight w:val="0"/>
      <w:marTop w:val="0"/>
      <w:marBottom w:val="0"/>
      <w:divBdr>
        <w:top w:val="none" w:sz="0" w:space="0" w:color="auto"/>
        <w:left w:val="none" w:sz="0" w:space="0" w:color="auto"/>
        <w:bottom w:val="none" w:sz="0" w:space="0" w:color="auto"/>
        <w:right w:val="none" w:sz="0" w:space="0" w:color="auto"/>
      </w:divBdr>
    </w:div>
    <w:div w:id="1643267321">
      <w:bodyDiv w:val="1"/>
      <w:marLeft w:val="0"/>
      <w:marRight w:val="0"/>
      <w:marTop w:val="0"/>
      <w:marBottom w:val="0"/>
      <w:divBdr>
        <w:top w:val="none" w:sz="0" w:space="0" w:color="auto"/>
        <w:left w:val="none" w:sz="0" w:space="0" w:color="auto"/>
        <w:bottom w:val="none" w:sz="0" w:space="0" w:color="auto"/>
        <w:right w:val="none" w:sz="0" w:space="0" w:color="auto"/>
      </w:divBdr>
    </w:div>
    <w:div w:id="1745952424">
      <w:bodyDiv w:val="1"/>
      <w:marLeft w:val="0"/>
      <w:marRight w:val="0"/>
      <w:marTop w:val="0"/>
      <w:marBottom w:val="0"/>
      <w:divBdr>
        <w:top w:val="none" w:sz="0" w:space="0" w:color="auto"/>
        <w:left w:val="none" w:sz="0" w:space="0" w:color="auto"/>
        <w:bottom w:val="none" w:sz="0" w:space="0" w:color="auto"/>
        <w:right w:val="none" w:sz="0" w:space="0" w:color="auto"/>
      </w:divBdr>
    </w:div>
    <w:div w:id="1855875697">
      <w:bodyDiv w:val="1"/>
      <w:marLeft w:val="0"/>
      <w:marRight w:val="0"/>
      <w:marTop w:val="0"/>
      <w:marBottom w:val="0"/>
      <w:divBdr>
        <w:top w:val="none" w:sz="0" w:space="0" w:color="auto"/>
        <w:left w:val="none" w:sz="0" w:space="0" w:color="auto"/>
        <w:bottom w:val="none" w:sz="0" w:space="0" w:color="auto"/>
        <w:right w:val="none" w:sz="0" w:space="0" w:color="auto"/>
      </w:divBdr>
    </w:div>
    <w:div w:id="1875382586">
      <w:bodyDiv w:val="1"/>
      <w:marLeft w:val="0"/>
      <w:marRight w:val="0"/>
      <w:marTop w:val="0"/>
      <w:marBottom w:val="0"/>
      <w:divBdr>
        <w:top w:val="none" w:sz="0" w:space="0" w:color="auto"/>
        <w:left w:val="none" w:sz="0" w:space="0" w:color="auto"/>
        <w:bottom w:val="none" w:sz="0" w:space="0" w:color="auto"/>
        <w:right w:val="none" w:sz="0" w:space="0" w:color="auto"/>
      </w:divBdr>
    </w:div>
    <w:div w:id="1921133463">
      <w:bodyDiv w:val="1"/>
      <w:marLeft w:val="0"/>
      <w:marRight w:val="0"/>
      <w:marTop w:val="0"/>
      <w:marBottom w:val="0"/>
      <w:divBdr>
        <w:top w:val="none" w:sz="0" w:space="0" w:color="auto"/>
        <w:left w:val="none" w:sz="0" w:space="0" w:color="auto"/>
        <w:bottom w:val="none" w:sz="0" w:space="0" w:color="auto"/>
        <w:right w:val="none" w:sz="0" w:space="0" w:color="auto"/>
      </w:divBdr>
    </w:div>
    <w:div w:id="2009284564">
      <w:bodyDiv w:val="1"/>
      <w:marLeft w:val="0"/>
      <w:marRight w:val="0"/>
      <w:marTop w:val="0"/>
      <w:marBottom w:val="0"/>
      <w:divBdr>
        <w:top w:val="none" w:sz="0" w:space="0" w:color="auto"/>
        <w:left w:val="none" w:sz="0" w:space="0" w:color="auto"/>
        <w:bottom w:val="none" w:sz="0" w:space="0" w:color="auto"/>
        <w:right w:val="none" w:sz="0" w:space="0" w:color="auto"/>
      </w:divBdr>
    </w:div>
    <w:div w:id="20122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C483DDF71DCA9D860E91032A2015D0F966B678208DD58763F9AAFCAFC8652232964EAD5F2B5568NBhCG" TargetMode="External"/><Relationship Id="rId18" Type="http://schemas.openxmlformats.org/officeDocument/2006/relationships/hyperlink" Target="consultantplus://offline/ref=B3768ABF63F9A1886AB3FF8D2FEB5987FF1EBDA43A11D9EA708517A7936DE79C1A31D675502555C97CEE16D0488977349766F6CD525Fq8M3F" TargetMode="External"/><Relationship Id="rId26" Type="http://schemas.openxmlformats.org/officeDocument/2006/relationships/hyperlink" Target="consultantplus://offline/ref=0331E6CE854F1F7240C401C63EC29ECC3F9A170E0F1DD4F675B16A0A19BD2D2C36EA8C99EDFE7AF9B1CC57D33A88E5B641B136D5C53005CCTEaFF" TargetMode="External"/><Relationship Id="rId39" Type="http://schemas.openxmlformats.org/officeDocument/2006/relationships/hyperlink" Target="consultantplus://offline/ref=0331E6CE854F1F7240C401C63EC29ECC3F931704091FD4F675B16A0A19BD2D2C36EA8C9AE8FC7AF1E19647D773DFE0AA48AD29D5DB30T0a4F" TargetMode="External"/><Relationship Id="rId21" Type="http://schemas.openxmlformats.org/officeDocument/2006/relationships/hyperlink" Target="file:///C:\Users\User\AppData\Local\Temp\7zO8746CCE8\6.%20&#1047;&#1040;&#1071;&#1042;&#1050;&#1040;.docx" TargetMode="External"/><Relationship Id="rId34" Type="http://schemas.openxmlformats.org/officeDocument/2006/relationships/hyperlink" Target="file:///C:\Users\User\AppData\Local\Temp\7zO8746CCE8\6.%20&#1047;&#1040;&#1071;&#1042;&#1050;&#1040;.docx" TargetMode="External"/><Relationship Id="rId42" Type="http://schemas.openxmlformats.org/officeDocument/2006/relationships/hyperlink" Target="consultantplus://offline/ref=0331E6CE854F1F7240C401C63EC29ECC3F931704091FD4F675B16A0A19BD2D2C36EA8C9AE8FC72F1E19647D773DFE0AA48AD29D5DB30T0a4F" TargetMode="External"/><Relationship Id="rId47" Type="http://schemas.openxmlformats.org/officeDocument/2006/relationships/hyperlink" Target="consultantplus://offline/ref=0331E6CE854F1F7240C401C63EC29ECC3F931704091FD4F675B16A0A19BD2D2C36EA8C9AE8F77EF1E19647D773DFE0AA48AD29D5DB30T0a4F" TargetMode="External"/><Relationship Id="rId50" Type="http://schemas.openxmlformats.org/officeDocument/2006/relationships/hyperlink" Target="file:///C:\Users\User\AppData\Local\Temp\7zO8746CCE8\6.%20&#1047;&#1040;&#1071;&#1042;&#1050;&#1040;.docx" TargetMode="External"/><Relationship Id="rId55" Type="http://schemas.openxmlformats.org/officeDocument/2006/relationships/hyperlink" Target="file:///C:\Users\User\AppData\Local\Temp\7zO8746CCE8\6.%20&#1047;&#1040;&#1071;&#1042;&#1050;&#1040;.doc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FC483DDF71DCA9D860E91032A2015D0F966B678208DD58763F9AAFCAFC8652232964EAE5F22N5hBG" TargetMode="External"/><Relationship Id="rId20" Type="http://schemas.openxmlformats.org/officeDocument/2006/relationships/hyperlink" Target="consultantplus://offline/ref=0331E6CE854F1F7240C401C63EC29ECC3F931704091FD4F675B16A0A19BD2D2C36EA8C9AE9FA7AF1E19647D773DFE0AA48AD29D5DB30T0a4F" TargetMode="External"/><Relationship Id="rId29" Type="http://schemas.openxmlformats.org/officeDocument/2006/relationships/hyperlink" Target="consultantplus://offline/ref=0331E6CE854F1F7240C401C63EC29ECC3F931704091FD4F675B16A0A19BD2D2C36EA8C9AEFFB7FF1E19647D773DFE0AA48AD29D5DB30T0a4F" TargetMode="External"/><Relationship Id="rId41" Type="http://schemas.openxmlformats.org/officeDocument/2006/relationships/hyperlink" Target="consultantplus://offline/ref=0331E6CE854F1F7240C401C63EC29ECC3F931704091FD4F675B16A0A19BD2D2C36EA8C9AE8FC7EF1E19647D773DFE0AA48AD29D5DB30T0a4F" TargetMode="External"/><Relationship Id="rId54" Type="http://schemas.openxmlformats.org/officeDocument/2006/relationships/hyperlink" Target="consultantplus://offline/ref=0331E6CE854F1F7240C401C63EC29ECC3F931704091FD4F675B16A0A19BD2D2C36EA8C9AEBFE72F1E19647D773DFE0AA48AD29D5DB30T0a4F" TargetMode="External"/><Relationship Id="rId62" Type="http://schemas.openxmlformats.org/officeDocument/2006/relationships/hyperlink" Target="consultantplus://offline/ref=60EFA83CDFDFD51470BFB9F1CFFDEA771B7FCB4E8D32444BCE2F538C86010586B7D86D378727C7ED4BD9EB3BF9C044365D3672B34C047260J6j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6283D7175DA4BD167A7E885F4A32DA1E5CD523CA36B032797FEAB6CD1C78A232CB24A47131Z6cAG" TargetMode="External"/><Relationship Id="rId24" Type="http://schemas.openxmlformats.org/officeDocument/2006/relationships/hyperlink" Target="file:///C:\Users\User\AppData\Local\Temp\7zO8746CCE8\6.%20&#1047;&#1040;&#1071;&#1042;&#1050;&#1040;.docx" TargetMode="External"/><Relationship Id="rId32" Type="http://schemas.openxmlformats.org/officeDocument/2006/relationships/hyperlink" Target="file:///C:\Users\User\AppData\Local\Temp\7zO8746CCE8\6.%20&#1047;&#1040;&#1071;&#1042;&#1050;&#1040;.docx" TargetMode="External"/><Relationship Id="rId37" Type="http://schemas.openxmlformats.org/officeDocument/2006/relationships/hyperlink" Target="file:///C:\Users\User\AppData\Local\Temp\7zO8746CCE8\6.%20&#1047;&#1040;&#1071;&#1042;&#1050;&#1040;.docx" TargetMode="External"/><Relationship Id="rId40" Type="http://schemas.openxmlformats.org/officeDocument/2006/relationships/hyperlink" Target="consultantplus://offline/ref=0331E6CE854F1F7240C401C63EC29ECC3F931704091FD4F675B16A0A19BD2D2C36EA8C9AE8FC78F1E19647D773DFE0AA48AD29D5DB30T0a4F" TargetMode="External"/><Relationship Id="rId45" Type="http://schemas.openxmlformats.org/officeDocument/2006/relationships/hyperlink" Target="file:///C:\Users\User\AppData\Local\Temp\7zO8746CCE8\6.%20&#1047;&#1040;&#1071;&#1042;&#1050;&#1040;.docx" TargetMode="External"/><Relationship Id="rId53" Type="http://schemas.openxmlformats.org/officeDocument/2006/relationships/hyperlink" Target="consultantplus://offline/ref=0331E6CE854F1F7240C401C63EC29ECC3F931704091FD4F675B16A0A19BD2D2C36EA8C9AE8F77EF1E19647D773DFE0AA48AD29D5DB30T0a4F" TargetMode="External"/><Relationship Id="rId58" Type="http://schemas.openxmlformats.org/officeDocument/2006/relationships/hyperlink" Target="consultantplus://offline/ref=F3F348694B70736A8EEDD14F8D892B92D0EF4F631B0936477F7D72BAE22B7132828150286CD30CCFB0AC8CC51B92C73EF408B120A0B134T9YDF" TargetMode="External"/><Relationship Id="rId5" Type="http://schemas.openxmlformats.org/officeDocument/2006/relationships/webSettings" Target="webSettings.xml"/><Relationship Id="rId15" Type="http://schemas.openxmlformats.org/officeDocument/2006/relationships/hyperlink" Target="consultantplus://offline/ref=BFC483DDF71DCA9D860E91032A2015D0F966B678208DD58763F9AAFCAFC8652232964EAE5F2DN5hFG" TargetMode="External"/><Relationship Id="rId23" Type="http://schemas.openxmlformats.org/officeDocument/2006/relationships/hyperlink" Target="consultantplus://offline/ref=0331E6CE854F1F7240C401C63EC29ECC3F931704091FD4F675B16A0A19BD2D2C36EA8C9AEEF873F1E19647D773DFE0AA48AD29D5DB30T0a4F" TargetMode="External"/><Relationship Id="rId28" Type="http://schemas.openxmlformats.org/officeDocument/2006/relationships/hyperlink" Target="file:///C:\Users\User\AppData\Local\Temp\7zO8746CCE8\6.%20&#1047;&#1040;&#1071;&#1042;&#1050;&#1040;.docx" TargetMode="External"/><Relationship Id="rId36" Type="http://schemas.openxmlformats.org/officeDocument/2006/relationships/hyperlink" Target="file:///C:\Users\User\AppData\Local\Temp\7zO8746CCE8\6.%20&#1047;&#1040;&#1071;&#1042;&#1050;&#1040;.docx" TargetMode="External"/><Relationship Id="rId49" Type="http://schemas.openxmlformats.org/officeDocument/2006/relationships/hyperlink" Target="file:///C:\Users\User\AppData\Local\Temp\7zO8746CCE8\6.%20&#1047;&#1040;&#1071;&#1042;&#1050;&#1040;.docx" TargetMode="External"/><Relationship Id="rId57" Type="http://schemas.openxmlformats.org/officeDocument/2006/relationships/hyperlink" Target="consultantplus://offline/ref=20A8B1F5D15685840B33619CDD6454E406D5C7DFF80D74AA19D2D5DB6B0FEF9429478CBE7C12BA5349BCF4D97701B041F2EACB928FB1DDc0F" TargetMode="External"/><Relationship Id="rId61" Type="http://schemas.openxmlformats.org/officeDocument/2006/relationships/hyperlink" Target="consultantplus://offline/ref=60EFA83CDFDFD51470BFB9F1CFFDEA771B7FCB4E8D32444BCE2F538C86010586B7D86D378627C2E11B83FB3FB09548285C2F6CB65207J7jBD" TargetMode="External"/><Relationship Id="rId10" Type="http://schemas.openxmlformats.org/officeDocument/2006/relationships/hyperlink" Target="consultantplus://offline/ref=E7E13DCCCC7B1AEA9E54B9288A6837D1C3A516047DDB61F46B58827445D7C3B2C3EFF99D8Bt3b4G" TargetMode="External"/><Relationship Id="rId19" Type="http://schemas.openxmlformats.org/officeDocument/2006/relationships/hyperlink" Target="consultantplus://offline/ref=0331E6CE854F1F7240C401C63EC29ECC3F9317090F1ED4F675B16A0A19BD2D2C36EA8C99EDFE7AFAB2CC57D33A88E5B641B136D5C53005CCTEaFF" TargetMode="External"/><Relationship Id="rId31" Type="http://schemas.openxmlformats.org/officeDocument/2006/relationships/hyperlink" Target="file:///C:\Users\User\AppData\Local\Temp\7zO8746CCE8\6.%20&#1047;&#1040;&#1071;&#1042;&#1050;&#1040;.docx" TargetMode="External"/><Relationship Id="rId44" Type="http://schemas.openxmlformats.org/officeDocument/2006/relationships/hyperlink" Target="file:///C:\Users\User\AppData\Local\Temp\7zO8746CCE8\6.%20&#1047;&#1040;&#1071;&#1042;&#1050;&#1040;.docx" TargetMode="External"/><Relationship Id="rId52" Type="http://schemas.openxmlformats.org/officeDocument/2006/relationships/hyperlink" Target="consultantplus://offline/ref=0331E6CE854F1F7240C401C63EC29ECC3F931704091FD4F675B16A0A19BD2D2C36EA8C9AE8FA7CF1E19647D773DFE0AA48AD29D5DB30T0a4F" TargetMode="External"/><Relationship Id="rId60" Type="http://schemas.openxmlformats.org/officeDocument/2006/relationships/hyperlink" Target="consultantplus://offline/ref=60EFA83CDFDFD51470BFB9F1CFFDEA771B7FCB4E8D32444BCE2F538C86010586B7D86D378627C3E11B83FB3FB09548285C2F6CB65207J7jBD"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332DF18A99E78BDF28711DE67CB17FBBFD76F6062FDE5F8B48E4C428BB308E4BD3EA8CDCD12kDZ7G" TargetMode="External"/><Relationship Id="rId14" Type="http://schemas.openxmlformats.org/officeDocument/2006/relationships/hyperlink" Target="consultantplus://offline/ref=BFC483DDF71DCA9D860E91032A2015D0F966B678208DD58763F9AAFCAFC8652232964EAE5F2FN5h9G" TargetMode="External"/><Relationship Id="rId22" Type="http://schemas.openxmlformats.org/officeDocument/2006/relationships/hyperlink" Target="consultantplus://offline/ref=0331E6CE854F1F7240C401C63EC29ECC3F931704091FD4F675B16A0A19BD2D2C36EA8C9AEEF872F1E19647D773DFE0AA48AD29D5DB30T0a4F" TargetMode="External"/><Relationship Id="rId27" Type="http://schemas.openxmlformats.org/officeDocument/2006/relationships/hyperlink" Target="file:///C:\Users\User\AppData\Local\Temp\7zO8746CCE8\6.%20&#1047;&#1040;&#1071;&#1042;&#1050;&#1040;.docx" TargetMode="External"/><Relationship Id="rId30" Type="http://schemas.openxmlformats.org/officeDocument/2006/relationships/hyperlink" Target="consultantplus://offline/ref=0331E6CE854F1F7240C401C63EC29ECC3F931704091FD4F675B16A0A19BD2D2C36EA8C99EDFF7EF3B2CC57D33A88E5B641B136D5C53005CCTEaFF" TargetMode="External"/><Relationship Id="rId35" Type="http://schemas.openxmlformats.org/officeDocument/2006/relationships/hyperlink" Target="file:///C:\Users\User\AppData\Local\Temp\7zO8746CCE8\6.%20&#1047;&#1040;&#1071;&#1042;&#1050;&#1040;.docx" TargetMode="External"/><Relationship Id="rId43" Type="http://schemas.openxmlformats.org/officeDocument/2006/relationships/hyperlink" Target="file:///C:\Users\User\AppData\Local\Temp\7zO8746CCE8\6.%20&#1047;&#1040;&#1071;&#1042;&#1050;&#1040;.docx" TargetMode="External"/><Relationship Id="rId48" Type="http://schemas.openxmlformats.org/officeDocument/2006/relationships/hyperlink" Target="consultantplus://offline/ref=0331E6CE854F1F7240C401C63EC29ECC3F931704091FD4F675B16A0A19BD2D2C36EA8C9AEBFE72F1E19647D773DFE0AA48AD29D5DB30T0a4F" TargetMode="External"/><Relationship Id="rId56" Type="http://schemas.openxmlformats.org/officeDocument/2006/relationships/hyperlink" Target="file:///C:\Users\User\AppData\Local\Temp\7zO8746CCE8\6.%20&#1047;&#1040;&#1071;&#1042;&#1050;&#1040;.docx" TargetMode="External"/><Relationship Id="rId64" Type="http://schemas.openxmlformats.org/officeDocument/2006/relationships/fontTable" Target="fontTable.xml"/><Relationship Id="rId8" Type="http://schemas.openxmlformats.org/officeDocument/2006/relationships/hyperlink" Target="http://www.sberbank-ast.ru/" TargetMode="External"/><Relationship Id="rId51" Type="http://schemas.openxmlformats.org/officeDocument/2006/relationships/hyperlink" Target="file:///C:\Users\User\AppData\Local\Temp\7zO8746CCE8\6.%20&#1047;&#1040;&#1071;&#1042;&#1050;&#1040;.docx" TargetMode="External"/><Relationship Id="rId3" Type="http://schemas.openxmlformats.org/officeDocument/2006/relationships/styles" Target="styles.xml"/><Relationship Id="rId12" Type="http://schemas.openxmlformats.org/officeDocument/2006/relationships/hyperlink" Target="consultantplus://offline/ref=7A6283D7175DA4BD167A7E885F4A32DA1E5CD523CA36B032797FEAB6CD1C78A232CB24A47133Z6cDG" TargetMode="External"/><Relationship Id="rId17" Type="http://schemas.openxmlformats.org/officeDocument/2006/relationships/hyperlink" Target="consultantplus://offline/ref=E9FA36E6EE958197B4D8A55D93C80CF00329ADE26D1C936DF3BC07DE79EDB3738EC61B060F8CaBi6G" TargetMode="External"/><Relationship Id="rId25" Type="http://schemas.openxmlformats.org/officeDocument/2006/relationships/hyperlink" Target="file:///C:\Users\User\AppData\Local\Temp\7zO8746CCE8\6.%20&#1047;&#1040;&#1071;&#1042;&#1050;&#1040;.docx" TargetMode="External"/><Relationship Id="rId33" Type="http://schemas.openxmlformats.org/officeDocument/2006/relationships/hyperlink" Target="file:///C:\Users\User\AppData\Local\Temp\7zO8746CCE8\6.%20&#1047;&#1040;&#1071;&#1042;&#1050;&#1040;.docx" TargetMode="External"/><Relationship Id="rId38" Type="http://schemas.openxmlformats.org/officeDocument/2006/relationships/hyperlink" Target="file:///C:\Users\User\AppData\Local\Temp\7zO8746CCE8\6.%20&#1047;&#1040;&#1071;&#1042;&#1050;&#1040;.docx" TargetMode="External"/><Relationship Id="rId46" Type="http://schemas.openxmlformats.org/officeDocument/2006/relationships/hyperlink" Target="consultantplus://offline/ref=0331E6CE854F1F7240C401C63EC29ECC3F931704091FD4F675B16A0A19BD2D2C36EA8C9AE8FA7CF1E19647D773DFE0AA48AD29D5DB30T0a4F" TargetMode="External"/><Relationship Id="rId59" Type="http://schemas.openxmlformats.org/officeDocument/2006/relationships/hyperlink" Target="consultantplus://offline/ref=60EFA83CDFDFD51470BFB9F1CFFDEA771B7FCB4E8D32444BCE2F538C86010586B7D86D378626CAE11B83FB3FB09548285C2F6CB65207J7j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16F40-11FB-43E9-8A5B-5BBF0843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№-19</dc:creator>
  <cp:lastModifiedBy>Admin</cp:lastModifiedBy>
  <cp:revision>17</cp:revision>
  <cp:lastPrinted>2022-02-10T05:34:00Z</cp:lastPrinted>
  <dcterms:created xsi:type="dcterms:W3CDTF">2022-04-19T07:35:00Z</dcterms:created>
  <dcterms:modified xsi:type="dcterms:W3CDTF">2023-06-16T03:19:00Z</dcterms:modified>
</cp:coreProperties>
</file>