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D1" w:rsidRDefault="00B43BD1" w:rsidP="00B43BD1">
      <w:pPr>
        <w:autoSpaceDE w:val="0"/>
        <w:autoSpaceDN w:val="0"/>
        <w:adjustRightInd w:val="0"/>
        <w:spacing w:after="0" w:line="240" w:lineRule="auto"/>
        <w:jc w:val="right"/>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Муниципальный контракт № </w:t>
      </w:r>
      <w:r w:rsidR="000C5ED0">
        <w:rPr>
          <w:rFonts w:ascii="Times New Roman" w:hAnsi="Times New Roman" w:cs="Times New Roman"/>
          <w:b/>
          <w:bCs/>
          <w:sz w:val="24"/>
          <w:szCs w:val="24"/>
        </w:rPr>
        <w:t>0119300018814000005 - 1</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инчуга</w:t>
      </w:r>
      <w:proofErr w:type="spellEnd"/>
      <w:r>
        <w:rPr>
          <w:rFonts w:ascii="Times New Roman" w:hAnsi="Times New Roman" w:cs="Times New Roman"/>
          <w:sz w:val="24"/>
          <w:szCs w:val="24"/>
        </w:rPr>
        <w:t>  "</w:t>
      </w:r>
      <w:r w:rsidR="007863B0">
        <w:rPr>
          <w:rFonts w:ascii="Times New Roman" w:hAnsi="Times New Roman" w:cs="Times New Roman"/>
          <w:sz w:val="24"/>
          <w:szCs w:val="24"/>
        </w:rPr>
        <w:t>16</w:t>
      </w:r>
      <w:r>
        <w:rPr>
          <w:rFonts w:ascii="Times New Roman" w:hAnsi="Times New Roman" w:cs="Times New Roman"/>
          <w:sz w:val="24"/>
          <w:szCs w:val="24"/>
        </w:rPr>
        <w:t>" </w:t>
      </w:r>
      <w:r w:rsidR="007863B0">
        <w:rPr>
          <w:rFonts w:ascii="Times New Roman" w:hAnsi="Times New Roman" w:cs="Times New Roman"/>
          <w:sz w:val="24"/>
          <w:szCs w:val="24"/>
        </w:rPr>
        <w:t>июля</w:t>
      </w:r>
      <w:r>
        <w:rPr>
          <w:rFonts w:ascii="Times New Roman" w:hAnsi="Times New Roman" w:cs="Times New Roman"/>
          <w:sz w:val="24"/>
          <w:szCs w:val="24"/>
        </w:rPr>
        <w:t> 201</w:t>
      </w:r>
      <w:r w:rsidR="007863B0">
        <w:rPr>
          <w:rFonts w:ascii="Times New Roman" w:hAnsi="Times New Roman" w:cs="Times New Roman"/>
          <w:sz w:val="24"/>
          <w:szCs w:val="24"/>
        </w:rPr>
        <w:t>5</w:t>
      </w:r>
      <w:r>
        <w:rPr>
          <w:rFonts w:ascii="Times New Roman" w:hAnsi="Times New Roman" w:cs="Times New Roman"/>
          <w:sz w:val="24"/>
          <w:szCs w:val="24"/>
        </w:rPr>
        <w:t> г.</w:t>
      </w:r>
      <w:r>
        <w:rPr>
          <w:rFonts w:ascii="Times New Roman" w:hAnsi="Times New Roman" w:cs="Times New Roman"/>
          <w:sz w:val="24"/>
          <w:szCs w:val="24"/>
        </w:rPr>
        <w:br/>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gramStart"/>
      <w:r w:rsidRPr="00F87CA0">
        <w:rPr>
          <w:rFonts w:ascii="Times New Roman" w:hAnsi="Times New Roman" w:cs="Times New Roman"/>
          <w:sz w:val="24"/>
          <w:szCs w:val="24"/>
        </w:rPr>
        <w:t xml:space="preserve">Администрация </w:t>
      </w:r>
      <w:proofErr w:type="spellStart"/>
      <w:r w:rsidRPr="00F87CA0">
        <w:rPr>
          <w:rFonts w:ascii="Times New Roman" w:hAnsi="Times New Roman" w:cs="Times New Roman"/>
          <w:sz w:val="24"/>
          <w:szCs w:val="24"/>
        </w:rPr>
        <w:t>Пинчугского</w:t>
      </w:r>
      <w:proofErr w:type="spellEnd"/>
      <w:r w:rsidRPr="00F87CA0">
        <w:rPr>
          <w:rFonts w:ascii="Times New Roman" w:hAnsi="Times New Roman" w:cs="Times New Roman"/>
          <w:sz w:val="24"/>
          <w:szCs w:val="24"/>
        </w:rPr>
        <w:t xml:space="preserve"> сельсовета, именуемое в дальнейшем «Заказчик», в лице Главы </w:t>
      </w:r>
      <w:proofErr w:type="spellStart"/>
      <w:r w:rsidRPr="00F87CA0">
        <w:rPr>
          <w:rFonts w:ascii="Times New Roman" w:hAnsi="Times New Roman" w:cs="Times New Roman"/>
          <w:sz w:val="24"/>
          <w:szCs w:val="24"/>
        </w:rPr>
        <w:t>Пинчугского</w:t>
      </w:r>
      <w:proofErr w:type="spellEnd"/>
      <w:r w:rsidRPr="00F87CA0">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Чаусенко</w:t>
      </w:r>
      <w:proofErr w:type="spellEnd"/>
      <w:r>
        <w:rPr>
          <w:rFonts w:ascii="Times New Roman" w:hAnsi="Times New Roman" w:cs="Times New Roman"/>
          <w:sz w:val="24"/>
          <w:szCs w:val="24"/>
        </w:rPr>
        <w:t xml:space="preserve"> Александра Викторо</w:t>
      </w:r>
      <w:r w:rsidR="00E165E9">
        <w:rPr>
          <w:rFonts w:ascii="Times New Roman" w:hAnsi="Times New Roman" w:cs="Times New Roman"/>
          <w:sz w:val="24"/>
          <w:szCs w:val="24"/>
        </w:rPr>
        <w:t>в</w:t>
      </w:r>
      <w:r>
        <w:rPr>
          <w:rFonts w:ascii="Times New Roman" w:hAnsi="Times New Roman" w:cs="Times New Roman"/>
          <w:sz w:val="24"/>
          <w:szCs w:val="24"/>
        </w:rPr>
        <w:t>ича</w:t>
      </w:r>
      <w:r w:rsidRPr="00F87CA0">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Общество с Ограниченной Ответственностью «</w:t>
      </w:r>
      <w:proofErr w:type="spellStart"/>
      <w:r w:rsidR="003201B6">
        <w:rPr>
          <w:rFonts w:ascii="Times New Roman" w:hAnsi="Times New Roman" w:cs="Times New Roman"/>
          <w:sz w:val="24"/>
          <w:szCs w:val="24"/>
        </w:rPr>
        <w:t>Аква-Люкс</w:t>
      </w:r>
      <w:proofErr w:type="spellEnd"/>
      <w:r>
        <w:rPr>
          <w:rFonts w:ascii="Times New Roman" w:hAnsi="Times New Roman" w:cs="Times New Roman"/>
          <w:sz w:val="24"/>
          <w:szCs w:val="24"/>
        </w:rPr>
        <w:t>»</w:t>
      </w:r>
      <w:r w:rsidRPr="00F87CA0">
        <w:rPr>
          <w:rFonts w:ascii="Times New Roman" w:hAnsi="Times New Roman" w:cs="Times New Roman"/>
          <w:sz w:val="24"/>
          <w:szCs w:val="24"/>
        </w:rPr>
        <w:t xml:space="preserve">, в лице </w:t>
      </w:r>
      <w:r w:rsidR="00A366BC">
        <w:rPr>
          <w:rFonts w:ascii="Times New Roman" w:hAnsi="Times New Roman" w:cs="Times New Roman"/>
          <w:sz w:val="24"/>
          <w:szCs w:val="24"/>
        </w:rPr>
        <w:t xml:space="preserve">директора </w:t>
      </w:r>
      <w:proofErr w:type="spellStart"/>
      <w:r w:rsidR="003201B6">
        <w:rPr>
          <w:rFonts w:ascii="Times New Roman" w:hAnsi="Times New Roman" w:cs="Times New Roman"/>
          <w:sz w:val="24"/>
          <w:szCs w:val="24"/>
        </w:rPr>
        <w:t>Рукосуева</w:t>
      </w:r>
      <w:proofErr w:type="spellEnd"/>
      <w:r w:rsidR="003201B6">
        <w:rPr>
          <w:rFonts w:ascii="Times New Roman" w:hAnsi="Times New Roman" w:cs="Times New Roman"/>
          <w:sz w:val="24"/>
          <w:szCs w:val="24"/>
        </w:rPr>
        <w:t xml:space="preserve"> Алексея Николаевича</w:t>
      </w:r>
      <w:r w:rsidRPr="003201B6">
        <w:rPr>
          <w:rFonts w:ascii="Times New Roman" w:hAnsi="Times New Roman" w:cs="Times New Roman"/>
          <w:sz w:val="24"/>
          <w:szCs w:val="24"/>
        </w:rPr>
        <w:t xml:space="preserve">, действующего на основании </w:t>
      </w:r>
      <w:r w:rsidR="00A366BC" w:rsidRPr="003201B6">
        <w:rPr>
          <w:rFonts w:ascii="Times New Roman" w:hAnsi="Times New Roman" w:cs="Times New Roman"/>
          <w:sz w:val="24"/>
          <w:szCs w:val="24"/>
        </w:rPr>
        <w:t>Устава</w:t>
      </w:r>
      <w:r w:rsidRPr="003201B6">
        <w:rPr>
          <w:rFonts w:ascii="Times New Roman" w:hAnsi="Times New Roman" w:cs="Times New Roman"/>
          <w:sz w:val="24"/>
          <w:szCs w:val="24"/>
        </w:rPr>
        <w:t>, именуемое в дальнейшем «</w:t>
      </w:r>
      <w:r w:rsidRPr="00F87CA0">
        <w:rPr>
          <w:rFonts w:ascii="Times New Roman" w:hAnsi="Times New Roman" w:cs="Times New Roman"/>
          <w:sz w:val="24"/>
          <w:szCs w:val="24"/>
        </w:rPr>
        <w:t xml:space="preserve">Подрядчик», с другой стороны, а вместе именуемые Стороны, </w:t>
      </w:r>
      <w:r w:rsidRPr="009368FD">
        <w:rPr>
          <w:rFonts w:ascii="Times New Roman" w:hAnsi="Times New Roman" w:cs="Times New Roman"/>
          <w:sz w:val="24"/>
          <w:szCs w:val="24"/>
        </w:rPr>
        <w:t>на основании п.6 ст. 78</w:t>
      </w:r>
      <w:r w:rsidRPr="004F449D">
        <w:rPr>
          <w:rFonts w:ascii="Times New Roman" w:hAnsi="Times New Roman" w:cs="Times New Roman"/>
          <w:sz w:val="24"/>
          <w:szCs w:val="24"/>
        </w:rPr>
        <w:t xml:space="preserve">  Федерального Закона РФ № 44  от</w:t>
      </w:r>
      <w:proofErr w:type="gramEnd"/>
      <w:r w:rsidRPr="004F449D">
        <w:rPr>
          <w:rFonts w:ascii="Times New Roman" w:hAnsi="Times New Roman" w:cs="Times New Roman"/>
          <w:sz w:val="24"/>
          <w:szCs w:val="24"/>
        </w:rPr>
        <w:t xml:space="preserve"> 05.04.2013г. «О контрактной системе в сфере закупок товаров, работ, услуг для обеспечения государственных и муниципальных нужд»</w:t>
      </w:r>
      <w:r w:rsidRPr="00F87CA0">
        <w:rPr>
          <w:rFonts w:ascii="Times New Roman" w:hAnsi="Times New Roman" w:cs="Times New Roman"/>
          <w:sz w:val="24"/>
          <w:szCs w:val="24"/>
        </w:rPr>
        <w:t>, на основании результатов размещения муниципального заказа путем запроса котировок,</w:t>
      </w:r>
      <w:r w:rsidRPr="00F87CA0">
        <w:rPr>
          <w:rFonts w:ascii="Times New Roman" w:hAnsi="Times New Roman" w:cs="Times New Roman"/>
          <w:i/>
          <w:color w:val="FF0000"/>
          <w:sz w:val="24"/>
          <w:szCs w:val="24"/>
        </w:rPr>
        <w:t xml:space="preserve"> </w:t>
      </w:r>
      <w:r w:rsidRPr="00F87CA0">
        <w:rPr>
          <w:rFonts w:ascii="Times New Roman" w:hAnsi="Times New Roman" w:cs="Times New Roman"/>
          <w:b/>
          <w:sz w:val="24"/>
          <w:szCs w:val="24"/>
        </w:rPr>
        <w:t>(</w:t>
      </w:r>
      <w:r>
        <w:rPr>
          <w:rFonts w:ascii="Times New Roman" w:hAnsi="Times New Roman" w:cs="Times New Roman"/>
          <w:sz w:val="24"/>
          <w:szCs w:val="24"/>
        </w:rPr>
        <w:t>протокол рассмотрения и оценки заявок</w:t>
      </w:r>
      <w:r w:rsidR="00DE1FA7">
        <w:rPr>
          <w:rFonts w:ascii="Times New Roman" w:hAnsi="Times New Roman" w:cs="Times New Roman"/>
          <w:sz w:val="24"/>
          <w:szCs w:val="24"/>
        </w:rPr>
        <w:t xml:space="preserve"> на участие в запросе котировок</w:t>
      </w:r>
      <w:r w:rsidRPr="00F87CA0">
        <w:rPr>
          <w:rFonts w:ascii="Times New Roman" w:hAnsi="Times New Roman" w:cs="Times New Roman"/>
          <w:sz w:val="24"/>
          <w:szCs w:val="24"/>
        </w:rPr>
        <w:t xml:space="preserve"> </w:t>
      </w:r>
      <w:r w:rsidR="00DE1FA7">
        <w:rPr>
          <w:rFonts w:ascii="Times New Roman" w:hAnsi="Times New Roman" w:cs="Times New Roman"/>
          <w:sz w:val="24"/>
          <w:szCs w:val="24"/>
        </w:rPr>
        <w:t>№ П</w:t>
      </w:r>
      <w:proofErr w:type="gramStart"/>
      <w:r w:rsidR="00DE1FA7">
        <w:rPr>
          <w:rFonts w:ascii="Times New Roman" w:hAnsi="Times New Roman" w:cs="Times New Roman"/>
          <w:sz w:val="24"/>
          <w:szCs w:val="24"/>
        </w:rPr>
        <w:t>1</w:t>
      </w:r>
      <w:proofErr w:type="gramEnd"/>
      <w:r w:rsidRPr="00F87CA0">
        <w:rPr>
          <w:rFonts w:ascii="Times New Roman" w:hAnsi="Times New Roman" w:cs="Times New Roman"/>
          <w:sz w:val="24"/>
          <w:szCs w:val="24"/>
        </w:rPr>
        <w:t xml:space="preserve"> от </w:t>
      </w:r>
      <w:r w:rsidR="007863B0">
        <w:rPr>
          <w:rFonts w:ascii="Times New Roman" w:hAnsi="Times New Roman" w:cs="Times New Roman"/>
          <w:sz w:val="24"/>
          <w:szCs w:val="24"/>
        </w:rPr>
        <w:t>08</w:t>
      </w:r>
      <w:r w:rsidR="00DE1FA7">
        <w:rPr>
          <w:rFonts w:ascii="Times New Roman" w:hAnsi="Times New Roman" w:cs="Times New Roman"/>
          <w:sz w:val="24"/>
          <w:szCs w:val="24"/>
        </w:rPr>
        <w:t xml:space="preserve"> </w:t>
      </w:r>
      <w:r w:rsidR="007863B0">
        <w:rPr>
          <w:rFonts w:ascii="Times New Roman" w:hAnsi="Times New Roman" w:cs="Times New Roman"/>
          <w:sz w:val="24"/>
          <w:szCs w:val="24"/>
        </w:rPr>
        <w:t>июля</w:t>
      </w:r>
      <w:r w:rsidR="00DE1FA7">
        <w:rPr>
          <w:rFonts w:ascii="Times New Roman" w:hAnsi="Times New Roman" w:cs="Times New Roman"/>
          <w:sz w:val="24"/>
          <w:szCs w:val="24"/>
        </w:rPr>
        <w:t xml:space="preserve"> 201</w:t>
      </w:r>
      <w:r w:rsidR="007863B0">
        <w:rPr>
          <w:rFonts w:ascii="Times New Roman" w:hAnsi="Times New Roman" w:cs="Times New Roman"/>
          <w:sz w:val="24"/>
          <w:szCs w:val="24"/>
        </w:rPr>
        <w:t>5</w:t>
      </w:r>
      <w:r w:rsidR="00DE1FA7">
        <w:rPr>
          <w:rFonts w:ascii="Times New Roman" w:hAnsi="Times New Roman" w:cs="Times New Roman"/>
          <w:sz w:val="24"/>
          <w:szCs w:val="24"/>
        </w:rPr>
        <w:t xml:space="preserve"> г.</w:t>
      </w:r>
      <w:r w:rsidR="00214659">
        <w:rPr>
          <w:rFonts w:ascii="Times New Roman" w:hAnsi="Times New Roman" w:cs="Times New Roman"/>
          <w:sz w:val="24"/>
          <w:szCs w:val="24"/>
        </w:rPr>
        <w:t>)</w:t>
      </w:r>
      <w:r w:rsidRPr="00F87CA0">
        <w:rPr>
          <w:rFonts w:ascii="Times New Roman" w:hAnsi="Times New Roman" w:cs="Times New Roman"/>
          <w:sz w:val="24"/>
          <w:szCs w:val="24"/>
        </w:rPr>
        <w:t xml:space="preserve"> </w:t>
      </w:r>
      <w:r w:rsidRPr="004F449D">
        <w:rPr>
          <w:rFonts w:ascii="Times New Roman" w:hAnsi="Times New Roman" w:cs="Times New Roman"/>
          <w:sz w:val="24"/>
          <w:szCs w:val="24"/>
        </w:rPr>
        <w:t xml:space="preserve"> заключили  настоящий  муниципальный  контракт  (далее - контракт) о нижеследующем:</w:t>
      </w:r>
    </w:p>
    <w:p w:rsidR="00B43BD1" w:rsidRDefault="00B43BD1" w:rsidP="00B43BD1">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Предмет контракта</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Pr="00F87CA0" w:rsidRDefault="00B43BD1" w:rsidP="00B43BD1">
      <w:pPr>
        <w:spacing w:line="240" w:lineRule="auto"/>
        <w:ind w:firstLine="720"/>
        <w:jc w:val="both"/>
        <w:rPr>
          <w:rFonts w:ascii="Times New Roman" w:hAnsi="Times New Roman" w:cs="Times New Roman"/>
          <w:sz w:val="24"/>
          <w:szCs w:val="24"/>
        </w:rPr>
      </w:pPr>
      <w:r w:rsidRPr="00F87CA0">
        <w:rPr>
          <w:rFonts w:ascii="Times New Roman" w:hAnsi="Times New Roman" w:cs="Times New Roman"/>
          <w:sz w:val="24"/>
          <w:szCs w:val="24"/>
        </w:rPr>
        <w:t xml:space="preserve">1.1. В целях обеспечения муниципальных нужд Подрядчик в соответствии с требованиями и условиями настоящего Контракта обязуется выполнить работы на </w:t>
      </w:r>
      <w:r w:rsidR="007863B0">
        <w:rPr>
          <w:rFonts w:ascii="Times New Roman" w:hAnsi="Times New Roman" w:cs="Times New Roman"/>
          <w:sz w:val="24"/>
          <w:szCs w:val="24"/>
        </w:rPr>
        <w:t>строительство водопровода по</w:t>
      </w:r>
      <w:r>
        <w:rPr>
          <w:rFonts w:ascii="Times New Roman" w:hAnsi="Times New Roman" w:cs="Times New Roman"/>
          <w:sz w:val="24"/>
          <w:szCs w:val="24"/>
        </w:rPr>
        <w:t xml:space="preserve"> ул. </w:t>
      </w:r>
      <w:r w:rsidR="007863B0">
        <w:rPr>
          <w:rFonts w:ascii="Times New Roman" w:hAnsi="Times New Roman" w:cs="Times New Roman"/>
          <w:sz w:val="24"/>
          <w:szCs w:val="24"/>
        </w:rPr>
        <w:t>Кирова</w:t>
      </w:r>
      <w:r w:rsidRPr="00F87CA0">
        <w:rPr>
          <w:rFonts w:ascii="Times New Roman" w:hAnsi="Times New Roman" w:cs="Times New Roman"/>
          <w:sz w:val="24"/>
          <w:szCs w:val="24"/>
        </w:rPr>
        <w:t xml:space="preserve"> в п. </w:t>
      </w:r>
      <w:proofErr w:type="spellStart"/>
      <w:r w:rsidRPr="00F87CA0">
        <w:rPr>
          <w:rFonts w:ascii="Times New Roman" w:hAnsi="Times New Roman" w:cs="Times New Roman"/>
          <w:sz w:val="24"/>
          <w:szCs w:val="24"/>
        </w:rPr>
        <w:t>Пинчуга</w:t>
      </w:r>
      <w:proofErr w:type="spellEnd"/>
      <w:r w:rsidRPr="00F87CA0">
        <w:rPr>
          <w:rFonts w:ascii="Times New Roman" w:hAnsi="Times New Roman" w:cs="Times New Roman"/>
          <w:sz w:val="24"/>
          <w:szCs w:val="24"/>
        </w:rPr>
        <w:t xml:space="preserve"> по адресу: Красноярский край, </w:t>
      </w:r>
      <w:proofErr w:type="spellStart"/>
      <w:r w:rsidRPr="00F87CA0">
        <w:rPr>
          <w:rFonts w:ascii="Times New Roman" w:hAnsi="Times New Roman" w:cs="Times New Roman"/>
          <w:sz w:val="24"/>
          <w:szCs w:val="24"/>
        </w:rPr>
        <w:t>Богучанский</w:t>
      </w:r>
      <w:proofErr w:type="spellEnd"/>
      <w:r w:rsidRPr="00F87CA0">
        <w:rPr>
          <w:rFonts w:ascii="Times New Roman" w:hAnsi="Times New Roman" w:cs="Times New Roman"/>
          <w:sz w:val="24"/>
          <w:szCs w:val="24"/>
        </w:rPr>
        <w:t xml:space="preserve"> район п. </w:t>
      </w:r>
      <w:proofErr w:type="spellStart"/>
      <w:r w:rsidRPr="00F87CA0">
        <w:rPr>
          <w:rFonts w:ascii="Times New Roman" w:hAnsi="Times New Roman" w:cs="Times New Roman"/>
          <w:sz w:val="24"/>
          <w:szCs w:val="24"/>
        </w:rPr>
        <w:t>Пинчуга</w:t>
      </w:r>
      <w:proofErr w:type="spellEnd"/>
      <w:r w:rsidRPr="00F87CA0">
        <w:rPr>
          <w:rFonts w:ascii="Times New Roman" w:hAnsi="Times New Roman" w:cs="Times New Roman"/>
          <w:sz w:val="24"/>
          <w:szCs w:val="24"/>
        </w:rPr>
        <w:t xml:space="preserve"> ул. </w:t>
      </w:r>
      <w:r w:rsidR="007863B0">
        <w:rPr>
          <w:rFonts w:ascii="Times New Roman" w:hAnsi="Times New Roman" w:cs="Times New Roman"/>
          <w:sz w:val="24"/>
          <w:szCs w:val="24"/>
        </w:rPr>
        <w:t>Кирова</w:t>
      </w:r>
    </w:p>
    <w:p w:rsidR="00B43BD1" w:rsidRPr="00F87CA0" w:rsidRDefault="00B43BD1" w:rsidP="00B43BD1">
      <w:pPr>
        <w:spacing w:line="240" w:lineRule="auto"/>
        <w:ind w:firstLine="720"/>
        <w:jc w:val="both"/>
        <w:rPr>
          <w:rFonts w:ascii="Times New Roman" w:hAnsi="Times New Roman" w:cs="Times New Roman"/>
          <w:sz w:val="24"/>
          <w:szCs w:val="24"/>
        </w:rPr>
      </w:pPr>
      <w:r w:rsidRPr="00F87CA0">
        <w:rPr>
          <w:rFonts w:ascii="Times New Roman" w:hAnsi="Times New Roman" w:cs="Times New Roman"/>
          <w:sz w:val="24"/>
          <w:szCs w:val="24"/>
        </w:rPr>
        <w:t>1.2. Заказчик обязуется принять результаты работ и оплатить их в сроки, в порядке и на условиях, оговоренных в настоящем Контракте.</w:t>
      </w: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2. Срок выполнения работ</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Сроки выполнения работ (оказания услуг): с момента заключения контракта до 15.</w:t>
      </w:r>
      <w:r w:rsidR="007863B0">
        <w:rPr>
          <w:rFonts w:ascii="Times New Roman" w:hAnsi="Times New Roman" w:cs="Times New Roman"/>
          <w:sz w:val="24"/>
          <w:szCs w:val="24"/>
        </w:rPr>
        <w:t>09</w:t>
      </w:r>
      <w:r>
        <w:rPr>
          <w:rFonts w:ascii="Times New Roman" w:hAnsi="Times New Roman" w:cs="Times New Roman"/>
          <w:sz w:val="24"/>
          <w:szCs w:val="24"/>
        </w:rPr>
        <w:t>.201</w:t>
      </w:r>
      <w:r w:rsidR="007863B0">
        <w:rPr>
          <w:rFonts w:ascii="Times New Roman" w:hAnsi="Times New Roman" w:cs="Times New Roman"/>
          <w:sz w:val="24"/>
          <w:szCs w:val="24"/>
        </w:rPr>
        <w:t>5г</w:t>
      </w:r>
      <w:r>
        <w:rPr>
          <w:rFonts w:ascii="Times New Roman" w:hAnsi="Times New Roman" w:cs="Times New Roman"/>
          <w:sz w:val="24"/>
          <w:szCs w:val="24"/>
        </w:rPr>
        <w:t>.</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Стоимость работ (услуг)</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Общая цена настоящего контракта составляет </w:t>
      </w:r>
      <w:r w:rsidR="007863B0">
        <w:rPr>
          <w:rFonts w:ascii="Times New Roman" w:hAnsi="Times New Roman" w:cs="Times New Roman"/>
          <w:sz w:val="24"/>
          <w:szCs w:val="24"/>
        </w:rPr>
        <w:t>490</w:t>
      </w:r>
      <w:r w:rsidR="00DE1FA7">
        <w:rPr>
          <w:rFonts w:ascii="Times New Roman" w:hAnsi="Times New Roman" w:cs="Times New Roman"/>
          <w:sz w:val="24"/>
          <w:szCs w:val="24"/>
        </w:rPr>
        <w:t> </w:t>
      </w:r>
      <w:r w:rsidR="007863B0">
        <w:rPr>
          <w:rFonts w:ascii="Times New Roman" w:hAnsi="Times New Roman" w:cs="Times New Roman"/>
          <w:sz w:val="24"/>
          <w:szCs w:val="24"/>
        </w:rPr>
        <w:t>000</w:t>
      </w:r>
      <w:r w:rsidR="00DE1FA7">
        <w:rPr>
          <w:rFonts w:ascii="Times New Roman" w:hAnsi="Times New Roman" w:cs="Times New Roman"/>
          <w:sz w:val="24"/>
          <w:szCs w:val="24"/>
        </w:rPr>
        <w:t>,00 (</w:t>
      </w:r>
      <w:r w:rsidR="007863B0">
        <w:rPr>
          <w:rFonts w:ascii="Times New Roman" w:hAnsi="Times New Roman" w:cs="Times New Roman"/>
          <w:sz w:val="24"/>
          <w:szCs w:val="24"/>
        </w:rPr>
        <w:t>Четыреста девяносто</w:t>
      </w:r>
      <w:r w:rsidR="00DE1FA7">
        <w:rPr>
          <w:rFonts w:ascii="Times New Roman" w:hAnsi="Times New Roman" w:cs="Times New Roman"/>
          <w:sz w:val="24"/>
          <w:szCs w:val="24"/>
        </w:rPr>
        <w:t xml:space="preserve"> тысяч)</w:t>
      </w:r>
      <w:r>
        <w:rPr>
          <w:rFonts w:ascii="Times New Roman" w:hAnsi="Times New Roman" w:cs="Times New Roman"/>
          <w:sz w:val="24"/>
          <w:szCs w:val="24"/>
        </w:rPr>
        <w:t xml:space="preserve"> руб</w:t>
      </w:r>
      <w:r w:rsidR="00DE1FA7">
        <w:rPr>
          <w:rFonts w:ascii="Times New Roman" w:hAnsi="Times New Roman" w:cs="Times New Roman"/>
          <w:sz w:val="24"/>
          <w:szCs w:val="24"/>
        </w:rPr>
        <w:t>л</w:t>
      </w:r>
      <w:r w:rsidR="007863B0">
        <w:rPr>
          <w:rFonts w:ascii="Times New Roman" w:hAnsi="Times New Roman" w:cs="Times New Roman"/>
          <w:sz w:val="24"/>
          <w:szCs w:val="24"/>
        </w:rPr>
        <w:t>ей 00 копеек,</w:t>
      </w:r>
      <w:r w:rsidR="00DE1FA7">
        <w:rPr>
          <w:rFonts w:ascii="Times New Roman" w:hAnsi="Times New Roman" w:cs="Times New Roman"/>
          <w:sz w:val="24"/>
          <w:szCs w:val="24"/>
        </w:rPr>
        <w:t xml:space="preserve"> без учета НДС. </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Цена контракта должна быть фиксированной и оставаться неизменной до конца выполнения обязательств по контракту.</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Цена контракта включает в себя все расходы Исполнителя, связанные с перевозкой, страхованием, уплатой таможенных пошлин, налогов, других обязательных платежей.</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Все расчеты по контракту осуществляются в российских рублях, по безналичной форме путем перечисления денежных средств на расчетный счет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Платежи осуществляются в течение 30 банковских дней со дня подписания уполномоченными представителями сторон акта о сдаче-приемке и счета-фактуры.</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i/>
          <w:iCs/>
          <w:sz w:val="24"/>
          <w:szCs w:val="24"/>
        </w:rPr>
        <w:t xml:space="preserve">(в случае выполнения ремонтных работ - акта сдачи-приемки выполненных работ (унифицированная </w:t>
      </w:r>
      <w:hyperlink r:id="rId4" w:history="1">
        <w:r>
          <w:rPr>
            <w:rFonts w:ascii="Times New Roman" w:hAnsi="Times New Roman" w:cs="Times New Roman"/>
            <w:i/>
            <w:iCs/>
            <w:color w:val="0000FF"/>
            <w:sz w:val="24"/>
            <w:szCs w:val="24"/>
          </w:rPr>
          <w:t>форма N КС-2</w:t>
        </w:r>
      </w:hyperlink>
      <w:r>
        <w:rPr>
          <w:rFonts w:ascii="Times New Roman" w:hAnsi="Times New Roman" w:cs="Times New Roman"/>
          <w:i/>
          <w:iCs/>
          <w:sz w:val="24"/>
          <w:szCs w:val="24"/>
        </w:rPr>
        <w:t xml:space="preserve">), справки о стоимости выполненных работ и затрат (унифицированная </w:t>
      </w:r>
      <w:hyperlink r:id="rId5" w:history="1">
        <w:r>
          <w:rPr>
            <w:rFonts w:ascii="Times New Roman" w:hAnsi="Times New Roman" w:cs="Times New Roman"/>
            <w:i/>
            <w:iCs/>
            <w:color w:val="0000FF"/>
            <w:sz w:val="24"/>
            <w:szCs w:val="24"/>
          </w:rPr>
          <w:t>форма N КС-3</w:t>
        </w:r>
      </w:hyperlink>
      <w:r>
        <w:rPr>
          <w:rFonts w:ascii="Times New Roman" w:hAnsi="Times New Roman" w:cs="Times New Roman"/>
          <w:i/>
          <w:iCs/>
          <w:sz w:val="24"/>
          <w:szCs w:val="24"/>
        </w:rPr>
        <w:t>)).</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Оплата по настоящему контракту производится за счет средств </w:t>
      </w:r>
      <w:r w:rsidRPr="00DB6472">
        <w:rPr>
          <w:rFonts w:ascii="Times New Roman" w:hAnsi="Times New Roman" w:cs="Times New Roman"/>
          <w:sz w:val="24"/>
          <w:szCs w:val="24"/>
        </w:rPr>
        <w:t xml:space="preserve">бюджета </w:t>
      </w:r>
      <w:proofErr w:type="spellStart"/>
      <w:r w:rsidRPr="00DB6472">
        <w:rPr>
          <w:rFonts w:ascii="Times New Roman" w:hAnsi="Times New Roman" w:cs="Times New Roman"/>
          <w:sz w:val="24"/>
          <w:szCs w:val="24"/>
        </w:rPr>
        <w:t>Пинчугского</w:t>
      </w:r>
      <w:proofErr w:type="spellEnd"/>
      <w:r w:rsidRPr="00DB6472">
        <w:rPr>
          <w:rFonts w:ascii="Times New Roman" w:hAnsi="Times New Roman" w:cs="Times New Roman"/>
          <w:sz w:val="24"/>
          <w:szCs w:val="24"/>
        </w:rPr>
        <w:t xml:space="preserve"> сельсовета.</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Заказчик обязуется: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 Создать Исполнителю необходимые условия для выполнения работ (оказания услуг).</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Pr="00C153A6">
        <w:rPr>
          <w:rFonts w:ascii="Times New Roman" w:hAnsi="Times New Roman" w:cs="Times New Roman"/>
          <w:sz w:val="24"/>
          <w:szCs w:val="24"/>
        </w:rPr>
        <w:t xml:space="preserve">. Передать Исполнителю объект </w:t>
      </w:r>
      <w:proofErr w:type="gramStart"/>
      <w:r w:rsidRPr="00C153A6">
        <w:rPr>
          <w:rFonts w:ascii="Times New Roman" w:hAnsi="Times New Roman" w:cs="Times New Roman"/>
          <w:sz w:val="24"/>
          <w:szCs w:val="24"/>
        </w:rPr>
        <w:t>для производства ремонтных работ по Акту приема-передачи объекта для производства ремонтных работ в течение двух дней с момента</w:t>
      </w:r>
      <w:proofErr w:type="gramEnd"/>
      <w:r w:rsidRPr="00C153A6">
        <w:rPr>
          <w:rFonts w:ascii="Times New Roman" w:hAnsi="Times New Roman" w:cs="Times New Roman"/>
          <w:sz w:val="24"/>
          <w:szCs w:val="24"/>
        </w:rPr>
        <w:t xml:space="preserve"> подписания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4.1.3. В сроки и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которые предусмотрены контрактом, принять выполненные работы (оказанные услуги).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 Своевременно оплачивать работу Исполнителя в соответствии с условиями настоящего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Заказчик имеет право:</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4.2.1. В любое время проверять ход и качество работ, выполняемых Исполнителем, не вмешиваясь в его деятельность (или оказываемых услуг).</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Исполнитель обязуется: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Выполнить работу надлежащего качества в полном соответствии с </w:t>
      </w:r>
      <w:hyperlink w:anchor="Par212" w:history="1">
        <w:r>
          <w:rPr>
            <w:rFonts w:ascii="Times New Roman" w:hAnsi="Times New Roman" w:cs="Times New Roman"/>
            <w:color w:val="0000FF"/>
            <w:sz w:val="24"/>
            <w:szCs w:val="24"/>
          </w:rPr>
          <w:t>приложени</w:t>
        </w:r>
        <w:r w:rsidR="00140556">
          <w:rPr>
            <w:rFonts w:ascii="Times New Roman" w:hAnsi="Times New Roman" w:cs="Times New Roman"/>
            <w:color w:val="0000FF"/>
            <w:sz w:val="24"/>
            <w:szCs w:val="24"/>
          </w:rPr>
          <w:t>е</w:t>
        </w:r>
        <w:r>
          <w:rPr>
            <w:rFonts w:ascii="Times New Roman" w:hAnsi="Times New Roman" w:cs="Times New Roman"/>
            <w:color w:val="0000FF"/>
            <w:sz w:val="24"/>
            <w:szCs w:val="24"/>
          </w:rPr>
          <w:t>м  N 1</w:t>
        </w:r>
      </w:hyperlink>
      <w:r>
        <w:rPr>
          <w:rFonts w:ascii="Times New Roman" w:hAnsi="Times New Roman" w:cs="Times New Roman"/>
          <w:sz w:val="24"/>
          <w:szCs w:val="24"/>
        </w:rPr>
        <w:t xml:space="preserve"> к Контракту, действующими нормами и техническими условиями.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4.3.2. Принять объект </w:t>
      </w:r>
      <w:proofErr w:type="gramStart"/>
      <w:r>
        <w:rPr>
          <w:rFonts w:ascii="Times New Roman" w:hAnsi="Times New Roman" w:cs="Times New Roman"/>
          <w:sz w:val="24"/>
          <w:szCs w:val="24"/>
        </w:rPr>
        <w:t>для производства ремонтных работ по Акту приема-передачи объекта для производства ремонтных работ в течение двух дней с момента</w:t>
      </w:r>
      <w:proofErr w:type="gramEnd"/>
      <w:r>
        <w:rPr>
          <w:rFonts w:ascii="Times New Roman" w:hAnsi="Times New Roman" w:cs="Times New Roman"/>
          <w:sz w:val="24"/>
          <w:szCs w:val="24"/>
        </w:rPr>
        <w:t xml:space="preserve"> подписания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4.3.3. Отчитаться перед Заказчиком по акту о сдаче-приемке выполненных работ (унифицированная </w:t>
      </w:r>
      <w:hyperlink r:id="rId6" w:history="1">
        <w:r>
          <w:rPr>
            <w:rFonts w:ascii="Times New Roman" w:hAnsi="Times New Roman" w:cs="Times New Roman"/>
            <w:color w:val="0000FF"/>
            <w:sz w:val="24"/>
            <w:szCs w:val="24"/>
          </w:rPr>
          <w:t>форма N КС-2</w:t>
        </w:r>
      </w:hyperlink>
      <w:r>
        <w:rPr>
          <w:rFonts w:ascii="Times New Roman" w:hAnsi="Times New Roman" w:cs="Times New Roman"/>
          <w:sz w:val="24"/>
          <w:szCs w:val="24"/>
        </w:rPr>
        <w:t xml:space="preserve">), справке о стоимости выполненных работ и затрат (унифицированная </w:t>
      </w:r>
      <w:hyperlink r:id="rId7" w:history="1">
        <w:r>
          <w:rPr>
            <w:rFonts w:ascii="Times New Roman" w:hAnsi="Times New Roman" w:cs="Times New Roman"/>
            <w:color w:val="0000FF"/>
            <w:sz w:val="24"/>
            <w:szCs w:val="24"/>
          </w:rPr>
          <w:t>форма N КС-3</w:t>
        </w:r>
      </w:hyperlink>
      <w:r>
        <w:rPr>
          <w:rFonts w:ascii="Times New Roman" w:hAnsi="Times New Roman" w:cs="Times New Roman"/>
          <w:sz w:val="24"/>
          <w:szCs w:val="24"/>
        </w:rPr>
        <w:t>) и счету-фактуре.</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4.3.4. Работы могут выполняться в выходные и праздничные дни. </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4.3.5. Производить работы в соответствии с требованиями Государственного пожарного надзора и действующих ГОСТ,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ППБ и прочих технических правил. Исполнять полученные в ходе выполнения работ указания Заказчика, вести исполнительную документацию по объекту.</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4.3.6. Предоставить Заказчику до начала выполнения работ копии документов, подтверждающих качество используемых при выполнении работ материалов и оборудования, в случаях, предусмотренных действующим законодательством. Применяемые материалы и оборудование должны быть новыми, не бывшими в употреблении.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4.3.7.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4.3.8. Нести ответственность за сохранность находящихся на объекте материалов и оборудования.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4.3.9. Немедленно предупредить Заказчика и до получения от него указаний приостановить работы при обнаружении: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иных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4.3.10. Вести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Заказчика и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4.3.11. Производить демонтажные работы по предварительному согласованию с представителем Заказчика.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4.3.12. Выполнять работы в соответствии с требованиями экологических, санитарно-гигиенических, противопожарных и других норм, действующих на территории Российской Федерации и обеспечивающих безопасную для жизни и здоровья людей эксплуатацию объекта. Осуществлять инструктаж рабочих перед началом выполнения работ и непосредственный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4.3.13. В ходе работ для предупреждения распространения строительной пыли применять инструмент с пылесборниками и промышленные пылесосы, а также выполнять другие мероприятия, не позволяющие проникновению пыли строительного мусора на площади, граничащие со строительной площадкой. Исполнитель должен возместить за свой счет любой ущерб, нанесенный Заказчику по своей вине в ходе выполнения работ на объекте.</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4.3.14. После завершения работ передать Заказчику исполнительную документацию и провести инструктаж персонала Заказчика.</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5. Порядок сдачи и приемки работ (услуг)</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Исполнитель в течение одного рабочего дня уведомляет Заказчика об окончании работ и передает Заказчику два экземпляра исполнительной документации, акты освидетельствования скрытых работ, журнал производства работ.</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Скрытые работы, подлежащие закрытию, принимаются Заказчиком отдельно. Исполнитель приступает к выполнению последующих работ только после приемки Заказчиком скрытых работ и составления актов освидетельствования этих работ. Исполнитель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Исполнитель обязан за свой счет вскрыть любую часть скрытых работ, а затем восстановить ее.</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Заказчик после получения уведомления об окончании работ обязан с участием Исполнителя осмотреть и принять выполненную работу в течение пяти рабочих дней, а при обнаружении отступлений от условий контракта, ухудшающих результат работы, или иных недостатков в работе немедленно заявить об этом Исполнителю.</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В случае несоответствия результатов работ условиям контракта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пяти рабочих дней после осуществления осмотра и приемки работ. Исполнитель обязан произвести необходимые исправления без дополнительной оплаты.</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Приемка работ оформляется актом о сдаче-приемке выполненных работ (унифицированная  </w:t>
      </w:r>
      <w:hyperlink r:id="rId8" w:history="1">
        <w:r>
          <w:rPr>
            <w:rFonts w:ascii="Times New Roman" w:hAnsi="Times New Roman" w:cs="Times New Roman"/>
            <w:color w:val="0000FF"/>
            <w:sz w:val="24"/>
            <w:szCs w:val="24"/>
          </w:rPr>
          <w:t>форма N КС-2</w:t>
        </w:r>
      </w:hyperlink>
      <w:r>
        <w:rPr>
          <w:rFonts w:ascii="Times New Roman" w:hAnsi="Times New Roman" w:cs="Times New Roman"/>
          <w:sz w:val="24"/>
          <w:szCs w:val="24"/>
        </w:rPr>
        <w:t>).</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 Гарантии</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гарантирует:</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Надлежащее качество используемых при выполнении работ материалов и оборудования государственным стандартам и техническим условиям.</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Своевременное устранение недостатков и дефектов, выявленных при приемке работ и в период гарантийного срока.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Гарантийный срок:</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выполненные работы: в течение 24 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уполномоченными представителями сторон акта о сдаче-приемке выполненных работ (унифицированная  </w:t>
      </w:r>
      <w:hyperlink r:id="rId9" w:history="1">
        <w:r>
          <w:rPr>
            <w:rFonts w:ascii="Times New Roman" w:hAnsi="Times New Roman" w:cs="Times New Roman"/>
            <w:color w:val="0000FF"/>
            <w:sz w:val="24"/>
            <w:szCs w:val="24"/>
          </w:rPr>
          <w:t>форма N КС-2</w:t>
        </w:r>
      </w:hyperlink>
      <w:r>
        <w:rPr>
          <w:rFonts w:ascii="Times New Roman" w:hAnsi="Times New Roman" w:cs="Times New Roman"/>
          <w:sz w:val="24"/>
          <w:szCs w:val="24"/>
        </w:rPr>
        <w:t>);</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используемые при выполнении работ материалы и оборудование: в соответствии со сроком, установленным производителем.</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обязан в течение гарантийного периода один раз в полугодие проводить плановые осмотры с составлением соответствующих актов.</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дефектов в течение гарантийного срока составляется двусторонний акт, а в случае неявки Исполнителя - односторонний акт, с указанием дефектов и сроков их устранения. Все выявленные дефекты Исполнитель устраняет своими силами и за свой счет. При задержке Исполнителем устранения дефектов в сроки, установленные актом, Заказчик вправе устранить их своими силами, но за счет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сторон</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В случае просрочки исполнения Заказчиком обязательства по оплате настоящего контракта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Банка России от цены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нарушения Заказчиком иных обязательств, предусмотренных настоящим контрактом, Исполнитель вправе потребовать уплату штрафа в размере 10 процентов цены контракта за каждый факт нарушения, но не более цены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освобождается от уплаты штрафа, если докажет, что нарушение указанного обязательства произошло вследствие непреодолимой силы или по вине Исполнителя.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В случае просрочки Исполнителем своих обязательств, предусмотренных настоящим контрактом, Исполнитель уплачивает неустойку.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контракту. Размер такой неустойки устанавливается в размере одной трехсотой действующей на день уплаты неустойки ставки рефинансирования Банка России от цены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уплаты неустойки, если докажет, что просрочка исполнения обязательств по настоящему Контракту произошла вследствие непреодолимой силы или по вине Заказчика.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иного ненадлежащего исполнения Исполнителем своих обязательств, предусмотренных настоящим контрактом, Исполнитель уплачивает штраф в размере 10 процентов от цены контракта, но не более цены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освобождается от уплаты штрафа, если докажет, что ненадлежащее исполнение обязательств по настоящему контракту произошло вследствие непреодолимой силы или по вине Заказчика.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или предотвратить разумными мерами (форс-мажор).</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наступлении указанных обстоятель</w:t>
      </w:r>
      <w:proofErr w:type="gramStart"/>
      <w:r>
        <w:rPr>
          <w:rFonts w:ascii="Times New Roman" w:hAnsi="Times New Roman" w:cs="Times New Roman"/>
          <w:sz w:val="24"/>
          <w:szCs w:val="24"/>
        </w:rPr>
        <w:t>ств ст</w:t>
      </w:r>
      <w:proofErr w:type="gramEnd"/>
      <w:r>
        <w:rPr>
          <w:rFonts w:ascii="Times New Roman" w:hAnsi="Times New Roman" w:cs="Times New Roman"/>
          <w:sz w:val="24"/>
          <w:szCs w:val="24"/>
        </w:rPr>
        <w:t>орона обязана без промедления известить о них в письменном виде другую сторону и согласовать свои дальнейшие действия по выполнению настоящего контракта.</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В случаях, не предусмотренных настоящим контрактом, ответственность сторон определяется в соответствии с действующим законодательством Российской Федерации.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Применение штрафных санкций не освобождает стороны от выполнения принятых обязательств по настоящему контракту.</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8. Форс-мажор</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9. Расторжение контракта</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10. Порядок рассмотрения споров</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Pr="00F20A91">
        <w:rPr>
          <w:rFonts w:ascii="Times New Roman" w:hAnsi="Times New Roman" w:cs="Times New Roman"/>
          <w:sz w:val="24"/>
          <w:szCs w:val="24"/>
        </w:rPr>
        <w:t>Арбитражный суд</w:t>
      </w:r>
      <w:r>
        <w:rPr>
          <w:rFonts w:ascii="Times New Roman" w:hAnsi="Times New Roman" w:cs="Times New Roman"/>
          <w:sz w:val="24"/>
          <w:szCs w:val="24"/>
        </w:rPr>
        <w:t xml:space="preserve"> Красноярского края.</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11. Заключительные положения</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Настоящий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 xml:space="preserve">упает в силу с момента его подписания </w:t>
      </w:r>
      <w:r w:rsidRPr="004A6D46">
        <w:rPr>
          <w:rFonts w:ascii="Times New Roman" w:hAnsi="Times New Roman" w:cs="Times New Roman"/>
          <w:sz w:val="24"/>
          <w:szCs w:val="24"/>
        </w:rPr>
        <w:t>и действует до полного выполнения сторонами принятых на себя обязательств.</w:t>
      </w:r>
    </w:p>
    <w:p w:rsidR="00B43BD1" w:rsidRDefault="00B43BD1" w:rsidP="00B43BD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11.2. Все изменения и дополнения к настоящему контракту с учетом ограничений, установленных Федеральным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05.04.2013 N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B43BD1" w:rsidRPr="0020570D" w:rsidRDefault="001116E5" w:rsidP="00B43BD1">
      <w:pPr>
        <w:autoSpaceDE w:val="0"/>
        <w:autoSpaceDN w:val="0"/>
        <w:adjustRightInd w:val="0"/>
        <w:spacing w:after="0" w:line="240" w:lineRule="auto"/>
        <w:ind w:firstLine="540"/>
        <w:jc w:val="both"/>
        <w:rPr>
          <w:rFonts w:ascii="Times New Roman" w:hAnsi="Times New Roman" w:cs="Times New Roman"/>
          <w:sz w:val="24"/>
          <w:szCs w:val="24"/>
        </w:rPr>
      </w:pPr>
      <w:hyperlink w:anchor="Par760" w:history="1">
        <w:r w:rsidR="00B43BD1" w:rsidRPr="0020570D">
          <w:rPr>
            <w:rFonts w:ascii="Times New Roman" w:hAnsi="Times New Roman" w:cs="Times New Roman"/>
            <w:color w:val="0000FF"/>
            <w:sz w:val="24"/>
            <w:szCs w:val="24"/>
          </w:rPr>
          <w:t xml:space="preserve">Приложение N </w:t>
        </w:r>
        <w:r w:rsidR="00B43BD1">
          <w:rPr>
            <w:rFonts w:ascii="Times New Roman" w:hAnsi="Times New Roman" w:cs="Times New Roman"/>
            <w:color w:val="0000FF"/>
            <w:sz w:val="24"/>
            <w:szCs w:val="24"/>
          </w:rPr>
          <w:t>1</w:t>
        </w:r>
      </w:hyperlink>
      <w:r w:rsidR="00B43BD1" w:rsidRPr="0020570D">
        <w:rPr>
          <w:rFonts w:ascii="Times New Roman" w:hAnsi="Times New Roman" w:cs="Times New Roman"/>
          <w:sz w:val="24"/>
          <w:szCs w:val="24"/>
        </w:rPr>
        <w:t xml:space="preserve"> - Локальный сметный расчет </w:t>
      </w: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p>
    <w:p w:rsidR="00B43BD1" w:rsidRDefault="00B43BD1" w:rsidP="00B43BD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12. Адреса и реквизиты сторон:</w:t>
      </w:r>
    </w:p>
    <w:p w:rsidR="00B43BD1" w:rsidRDefault="00B43BD1" w:rsidP="00B43BD1">
      <w:pPr>
        <w:autoSpaceDE w:val="0"/>
        <w:autoSpaceDN w:val="0"/>
        <w:adjustRightInd w:val="0"/>
        <w:spacing w:after="0" w:line="240" w:lineRule="auto"/>
        <w:jc w:val="center"/>
        <w:rPr>
          <w:rFonts w:ascii="Times New Roman" w:hAnsi="Times New Roman" w:cs="Times New Roman"/>
          <w:sz w:val="24"/>
          <w:szCs w:val="24"/>
        </w:rPr>
      </w:pPr>
    </w:p>
    <w:p w:rsidR="00B43BD1" w:rsidRDefault="00B43BD1" w:rsidP="00B43BD1">
      <w:pPr>
        <w:pStyle w:val="ConsNormal"/>
        <w:widowControl/>
        <w:spacing w:line="360" w:lineRule="auto"/>
        <w:ind w:right="-365" w:firstLine="851"/>
        <w:jc w:val="both"/>
        <w:rPr>
          <w:rFonts w:ascii="Times New Roman" w:hAnsi="Times New Roman" w:cs="Times New Roman"/>
          <w:b/>
          <w:sz w:val="24"/>
          <w:szCs w:val="24"/>
        </w:rPr>
      </w:pPr>
      <w:r>
        <w:rPr>
          <w:rFonts w:ascii="Times New Roman" w:hAnsi="Times New Roman" w:cs="Times New Roman"/>
          <w:b/>
          <w:sz w:val="24"/>
          <w:szCs w:val="24"/>
        </w:rPr>
        <w:t xml:space="preserve">              </w:t>
      </w:r>
      <w:r w:rsidRPr="004F19F0">
        <w:rPr>
          <w:rFonts w:ascii="Times New Roman" w:hAnsi="Times New Roman" w:cs="Times New Roman"/>
          <w:b/>
          <w:sz w:val="24"/>
          <w:szCs w:val="24"/>
        </w:rPr>
        <w:t>Юридические адреса и банковские реквизиты Сторон:</w:t>
      </w:r>
    </w:p>
    <w:p w:rsidR="007A3396" w:rsidRPr="004F19F0" w:rsidRDefault="007A3396" w:rsidP="00B43BD1">
      <w:pPr>
        <w:pStyle w:val="ConsNormal"/>
        <w:widowControl/>
        <w:spacing w:line="360" w:lineRule="auto"/>
        <w:ind w:right="-365" w:firstLine="851"/>
        <w:jc w:val="both"/>
        <w:rPr>
          <w:rFonts w:ascii="Times New Roman" w:hAnsi="Times New Roman" w:cs="Times New Roman"/>
          <w:b/>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1"/>
        <w:gridCol w:w="5247"/>
      </w:tblGrid>
      <w:tr w:rsidR="00B43BD1" w:rsidRPr="0050267D" w:rsidTr="001C4A99">
        <w:trPr>
          <w:trHeight w:val="417"/>
        </w:trPr>
        <w:tc>
          <w:tcPr>
            <w:tcW w:w="2606" w:type="pct"/>
          </w:tcPr>
          <w:p w:rsidR="00B43BD1" w:rsidRDefault="00B43BD1" w:rsidP="001C4A99">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ЗАКАЗЧИК</w:t>
            </w:r>
          </w:p>
          <w:p w:rsidR="00B43BD1" w:rsidRPr="0050267D" w:rsidRDefault="00B43BD1" w:rsidP="001C4A99">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 xml:space="preserve">Администрация </w:t>
            </w:r>
            <w:proofErr w:type="spellStart"/>
            <w:r>
              <w:rPr>
                <w:rFonts w:ascii="Times New Roman" w:hAnsi="Times New Roman"/>
                <w:b/>
                <w:sz w:val="22"/>
                <w:szCs w:val="22"/>
              </w:rPr>
              <w:t>Пинчугского</w:t>
            </w:r>
            <w:proofErr w:type="spellEnd"/>
            <w:r>
              <w:rPr>
                <w:rFonts w:ascii="Times New Roman" w:hAnsi="Times New Roman"/>
                <w:b/>
                <w:sz w:val="22"/>
                <w:szCs w:val="22"/>
              </w:rPr>
              <w:t xml:space="preserve"> сельсовета</w:t>
            </w:r>
          </w:p>
        </w:tc>
        <w:tc>
          <w:tcPr>
            <w:tcW w:w="2394" w:type="pct"/>
          </w:tcPr>
          <w:p w:rsidR="00B43BD1" w:rsidRDefault="00B43BD1" w:rsidP="001C4A99">
            <w:pPr>
              <w:pStyle w:val="ConsNonformat"/>
              <w:widowControl/>
              <w:spacing w:line="360" w:lineRule="auto"/>
              <w:ind w:right="-365"/>
              <w:jc w:val="center"/>
              <w:rPr>
                <w:rFonts w:ascii="Times New Roman" w:hAnsi="Times New Roman"/>
                <w:b/>
                <w:sz w:val="22"/>
                <w:szCs w:val="22"/>
              </w:rPr>
            </w:pPr>
            <w:r w:rsidRPr="0050267D">
              <w:rPr>
                <w:rFonts w:ascii="Times New Roman" w:hAnsi="Times New Roman"/>
                <w:b/>
                <w:sz w:val="22"/>
                <w:szCs w:val="22"/>
              </w:rPr>
              <w:t>ПОДРЯДЧИК</w:t>
            </w:r>
          </w:p>
          <w:p w:rsidR="00B43BD1" w:rsidRPr="0050267D" w:rsidRDefault="000C5ED0" w:rsidP="009A72F9">
            <w:pPr>
              <w:pStyle w:val="ConsNonformat"/>
              <w:widowControl/>
              <w:spacing w:line="360" w:lineRule="auto"/>
              <w:ind w:right="-365"/>
              <w:jc w:val="center"/>
              <w:rPr>
                <w:rFonts w:ascii="Times New Roman" w:hAnsi="Times New Roman"/>
                <w:b/>
                <w:sz w:val="22"/>
                <w:szCs w:val="22"/>
              </w:rPr>
            </w:pPr>
            <w:r>
              <w:rPr>
                <w:rFonts w:ascii="Times New Roman" w:hAnsi="Times New Roman"/>
                <w:b/>
                <w:sz w:val="22"/>
                <w:szCs w:val="22"/>
              </w:rPr>
              <w:t>ООО «</w:t>
            </w:r>
            <w:r w:rsidR="009A72F9">
              <w:rPr>
                <w:rFonts w:ascii="Times New Roman" w:hAnsi="Times New Roman"/>
                <w:b/>
                <w:sz w:val="22"/>
                <w:szCs w:val="22"/>
              </w:rPr>
              <w:t>Аква-Люкс</w:t>
            </w:r>
            <w:r>
              <w:rPr>
                <w:rFonts w:ascii="Times New Roman" w:hAnsi="Times New Roman"/>
                <w:b/>
                <w:sz w:val="22"/>
                <w:szCs w:val="22"/>
              </w:rPr>
              <w:t>»</w:t>
            </w:r>
          </w:p>
        </w:tc>
      </w:tr>
      <w:tr w:rsidR="00B43BD1" w:rsidRPr="0050267D" w:rsidTr="001C4A99">
        <w:trPr>
          <w:trHeight w:val="425"/>
        </w:trPr>
        <w:tc>
          <w:tcPr>
            <w:tcW w:w="2606" w:type="pct"/>
          </w:tcPr>
          <w:p w:rsidR="00B43BD1" w:rsidRDefault="00B43BD1" w:rsidP="001C4A99">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B43BD1" w:rsidRPr="0050267D" w:rsidRDefault="00B43BD1" w:rsidP="001C4A99">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 xml:space="preserve"> </w:t>
            </w:r>
            <w:r>
              <w:rPr>
                <w:rFonts w:ascii="Times New Roman" w:hAnsi="Times New Roman"/>
                <w:sz w:val="22"/>
                <w:szCs w:val="22"/>
              </w:rPr>
              <w:t xml:space="preserve">663441, Красноярский край, </w:t>
            </w:r>
            <w:proofErr w:type="spellStart"/>
            <w:r>
              <w:rPr>
                <w:rFonts w:ascii="Times New Roman" w:hAnsi="Times New Roman"/>
                <w:sz w:val="22"/>
                <w:szCs w:val="22"/>
              </w:rPr>
              <w:t>Богучанский</w:t>
            </w:r>
            <w:proofErr w:type="spellEnd"/>
            <w:r>
              <w:rPr>
                <w:rFonts w:ascii="Times New Roman" w:hAnsi="Times New Roman"/>
                <w:sz w:val="22"/>
                <w:szCs w:val="22"/>
              </w:rPr>
              <w:t xml:space="preserve"> район,   п. </w:t>
            </w:r>
            <w:proofErr w:type="spellStart"/>
            <w:r>
              <w:rPr>
                <w:rFonts w:ascii="Times New Roman" w:hAnsi="Times New Roman"/>
                <w:sz w:val="22"/>
                <w:szCs w:val="22"/>
              </w:rPr>
              <w:t>Пинчуга</w:t>
            </w:r>
            <w:proofErr w:type="spellEnd"/>
            <w:r>
              <w:rPr>
                <w:rFonts w:ascii="Times New Roman" w:hAnsi="Times New Roman"/>
                <w:sz w:val="22"/>
                <w:szCs w:val="22"/>
              </w:rPr>
              <w:t xml:space="preserve">, ул. </w:t>
            </w:r>
            <w:proofErr w:type="gramStart"/>
            <w:r>
              <w:rPr>
                <w:rFonts w:ascii="Times New Roman" w:hAnsi="Times New Roman"/>
                <w:sz w:val="22"/>
                <w:szCs w:val="22"/>
              </w:rPr>
              <w:t>Ангарская</w:t>
            </w:r>
            <w:proofErr w:type="gramEnd"/>
            <w:r>
              <w:rPr>
                <w:rFonts w:ascii="Times New Roman" w:hAnsi="Times New Roman"/>
                <w:sz w:val="22"/>
                <w:szCs w:val="22"/>
              </w:rPr>
              <w:t>, 2А</w:t>
            </w:r>
          </w:p>
        </w:tc>
        <w:tc>
          <w:tcPr>
            <w:tcW w:w="2394" w:type="pct"/>
          </w:tcPr>
          <w:p w:rsidR="00B43BD1" w:rsidRDefault="00B43BD1" w:rsidP="001C4A99">
            <w:pPr>
              <w:pStyle w:val="ConsNonformat"/>
              <w:widowControl/>
              <w:spacing w:line="360" w:lineRule="auto"/>
              <w:ind w:right="-365"/>
              <w:rPr>
                <w:rFonts w:ascii="Times New Roman" w:hAnsi="Times New Roman"/>
                <w:b/>
                <w:sz w:val="22"/>
                <w:szCs w:val="22"/>
              </w:rPr>
            </w:pPr>
            <w:r w:rsidRPr="0050267D">
              <w:rPr>
                <w:rFonts w:ascii="Times New Roman" w:hAnsi="Times New Roman"/>
                <w:b/>
                <w:sz w:val="22"/>
                <w:szCs w:val="22"/>
              </w:rPr>
              <w:t>Юридический адрес:</w:t>
            </w:r>
          </w:p>
          <w:p w:rsidR="00B43BD1" w:rsidRPr="0050267D" w:rsidRDefault="00B43BD1" w:rsidP="00F737DE">
            <w:pPr>
              <w:pStyle w:val="ConsNonformat"/>
              <w:widowControl/>
              <w:spacing w:line="360" w:lineRule="auto"/>
              <w:ind w:right="-365"/>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 xml:space="preserve">663430, Красноярский край, </w:t>
            </w:r>
            <w:proofErr w:type="spellStart"/>
            <w:r>
              <w:rPr>
                <w:rFonts w:ascii="Times New Roman" w:hAnsi="Times New Roman"/>
                <w:sz w:val="22"/>
                <w:szCs w:val="22"/>
              </w:rPr>
              <w:t>Богучанский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Богучаны</w:t>
            </w:r>
            <w:proofErr w:type="spellEnd"/>
            <w:r>
              <w:rPr>
                <w:rFonts w:ascii="Times New Roman" w:hAnsi="Times New Roman"/>
                <w:sz w:val="22"/>
                <w:szCs w:val="22"/>
              </w:rPr>
              <w:t xml:space="preserve">, </w:t>
            </w:r>
            <w:r w:rsidR="00F737DE">
              <w:rPr>
                <w:rFonts w:ascii="Times New Roman" w:hAnsi="Times New Roman"/>
                <w:sz w:val="22"/>
                <w:szCs w:val="22"/>
              </w:rPr>
              <w:t>ул. Перенсона,19, стр. 3</w:t>
            </w:r>
          </w:p>
        </w:tc>
      </w:tr>
      <w:tr w:rsidR="00B43BD1" w:rsidRPr="003F664C" w:rsidTr="001C4A99">
        <w:trPr>
          <w:trHeight w:val="2824"/>
        </w:trPr>
        <w:tc>
          <w:tcPr>
            <w:tcW w:w="2606" w:type="pct"/>
          </w:tcPr>
          <w:p w:rsidR="00B43BD1" w:rsidRPr="003F664C" w:rsidRDefault="00B43BD1" w:rsidP="001C4A99">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 xml:space="preserve">Банковские  реквизиты: </w:t>
            </w:r>
          </w:p>
          <w:p w:rsidR="00B43BD1" w:rsidRPr="003F664C" w:rsidRDefault="00B43BD1" w:rsidP="001C4A99">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ИНН 2407006641 КПП 240701001 </w:t>
            </w:r>
          </w:p>
          <w:p w:rsidR="00B43BD1" w:rsidRPr="003F664C" w:rsidRDefault="00B43BD1" w:rsidP="001C4A99">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БИК 040407001</w:t>
            </w:r>
          </w:p>
          <w:p w:rsidR="00B43BD1" w:rsidRPr="003F664C" w:rsidRDefault="00B43BD1" w:rsidP="001C4A99">
            <w:pPr>
              <w:pStyle w:val="ConsNonformat"/>
              <w:widowControl/>
              <w:spacing w:line="360" w:lineRule="auto"/>
              <w:ind w:right="-365"/>
              <w:rPr>
                <w:rFonts w:ascii="Times New Roman" w:hAnsi="Times New Roman"/>
                <w:sz w:val="22"/>
                <w:szCs w:val="22"/>
              </w:rPr>
            </w:pPr>
            <w:proofErr w:type="spellStart"/>
            <w:proofErr w:type="gramStart"/>
            <w:r w:rsidRPr="003F664C">
              <w:rPr>
                <w:rFonts w:ascii="Times New Roman" w:hAnsi="Times New Roman"/>
                <w:sz w:val="22"/>
                <w:szCs w:val="22"/>
              </w:rPr>
              <w:t>р</w:t>
            </w:r>
            <w:proofErr w:type="spellEnd"/>
            <w:proofErr w:type="gramEnd"/>
            <w:r w:rsidRPr="003F664C">
              <w:rPr>
                <w:rFonts w:ascii="Times New Roman" w:hAnsi="Times New Roman"/>
                <w:sz w:val="22"/>
                <w:szCs w:val="22"/>
              </w:rPr>
              <w:t xml:space="preserve">/с 40204810300000000836 </w:t>
            </w:r>
          </w:p>
          <w:p w:rsidR="00B43BD1" w:rsidRPr="003F664C" w:rsidRDefault="00B43BD1" w:rsidP="001C4A99">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 ГРКЦ ГУ Банка России по Красноярскому краю </w:t>
            </w:r>
            <w:proofErr w:type="gramStart"/>
            <w:r w:rsidRPr="003F664C">
              <w:rPr>
                <w:rFonts w:ascii="Times New Roman" w:hAnsi="Times New Roman"/>
                <w:sz w:val="22"/>
                <w:szCs w:val="22"/>
              </w:rPr>
              <w:t>г</w:t>
            </w:r>
            <w:proofErr w:type="gramEnd"/>
            <w:r w:rsidRPr="003F664C">
              <w:rPr>
                <w:rFonts w:ascii="Times New Roman" w:hAnsi="Times New Roman"/>
                <w:sz w:val="22"/>
                <w:szCs w:val="22"/>
              </w:rPr>
              <w:t>. Красноярск</w:t>
            </w:r>
          </w:p>
          <w:p w:rsidR="00B43BD1" w:rsidRPr="003F664C" w:rsidRDefault="00B43BD1" w:rsidP="001C4A99">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 </w:t>
            </w:r>
          </w:p>
        </w:tc>
        <w:tc>
          <w:tcPr>
            <w:tcW w:w="2394" w:type="pct"/>
          </w:tcPr>
          <w:p w:rsidR="00B43BD1" w:rsidRPr="003F664C" w:rsidRDefault="00B43BD1" w:rsidP="001C4A99">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Банковские реквизиты:</w:t>
            </w:r>
          </w:p>
          <w:p w:rsidR="007A3396" w:rsidRPr="003F664C" w:rsidRDefault="007A3396" w:rsidP="007A3396">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ИНН 240706</w:t>
            </w:r>
            <w:r w:rsidR="003F664C">
              <w:rPr>
                <w:rFonts w:ascii="Times New Roman" w:hAnsi="Times New Roman"/>
                <w:sz w:val="22"/>
                <w:szCs w:val="22"/>
              </w:rPr>
              <w:t>3150</w:t>
            </w:r>
            <w:r w:rsidRPr="003F664C">
              <w:rPr>
                <w:rFonts w:ascii="Times New Roman" w:hAnsi="Times New Roman"/>
                <w:sz w:val="22"/>
                <w:szCs w:val="22"/>
              </w:rPr>
              <w:t xml:space="preserve"> КПП 240701001 </w:t>
            </w:r>
          </w:p>
          <w:p w:rsidR="007A3396" w:rsidRPr="003F664C" w:rsidRDefault="007A3396" w:rsidP="007A3396">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БИК </w:t>
            </w:r>
            <w:r w:rsidR="003F664C">
              <w:rPr>
                <w:rFonts w:ascii="Times New Roman" w:hAnsi="Times New Roman"/>
                <w:sz w:val="22"/>
                <w:szCs w:val="22"/>
              </w:rPr>
              <w:t>040407853</w:t>
            </w:r>
          </w:p>
          <w:p w:rsidR="007A3396" w:rsidRPr="003F664C" w:rsidRDefault="007A3396" w:rsidP="007A3396">
            <w:pPr>
              <w:pStyle w:val="ConsNonformat"/>
              <w:widowControl/>
              <w:spacing w:line="360" w:lineRule="auto"/>
              <w:ind w:right="-365"/>
              <w:rPr>
                <w:rFonts w:ascii="Times New Roman" w:hAnsi="Times New Roman"/>
                <w:sz w:val="22"/>
                <w:szCs w:val="22"/>
              </w:rPr>
            </w:pPr>
            <w:proofErr w:type="spellStart"/>
            <w:proofErr w:type="gramStart"/>
            <w:r w:rsidRPr="003F664C">
              <w:rPr>
                <w:rFonts w:ascii="Times New Roman" w:hAnsi="Times New Roman"/>
                <w:sz w:val="22"/>
                <w:szCs w:val="22"/>
              </w:rPr>
              <w:t>р</w:t>
            </w:r>
            <w:proofErr w:type="spellEnd"/>
            <w:proofErr w:type="gramEnd"/>
            <w:r w:rsidRPr="003F664C">
              <w:rPr>
                <w:rFonts w:ascii="Times New Roman" w:hAnsi="Times New Roman"/>
                <w:sz w:val="22"/>
                <w:szCs w:val="22"/>
              </w:rPr>
              <w:t xml:space="preserve">/с </w:t>
            </w:r>
            <w:r w:rsidR="003F664C">
              <w:rPr>
                <w:rFonts w:ascii="Times New Roman" w:hAnsi="Times New Roman"/>
                <w:sz w:val="22"/>
                <w:szCs w:val="22"/>
              </w:rPr>
              <w:t>40702810202730000370</w:t>
            </w:r>
          </w:p>
          <w:p w:rsidR="007A3396" w:rsidRPr="003F664C" w:rsidRDefault="007A3396" w:rsidP="007A3396">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 </w:t>
            </w:r>
            <w:r w:rsidR="003F664C">
              <w:rPr>
                <w:rFonts w:ascii="Times New Roman" w:hAnsi="Times New Roman"/>
                <w:sz w:val="22"/>
                <w:szCs w:val="22"/>
              </w:rPr>
              <w:t xml:space="preserve">Красноярский филиал  </w:t>
            </w:r>
            <w:r w:rsidRPr="003F664C">
              <w:rPr>
                <w:rFonts w:ascii="Times New Roman" w:hAnsi="Times New Roman"/>
                <w:sz w:val="22"/>
                <w:szCs w:val="22"/>
              </w:rPr>
              <w:t>ЗАО АИКБ «Енисейский объединенный банк»</w:t>
            </w:r>
            <w:r w:rsidR="003F664C">
              <w:rPr>
                <w:rFonts w:ascii="Times New Roman" w:hAnsi="Times New Roman"/>
                <w:sz w:val="22"/>
                <w:szCs w:val="22"/>
              </w:rPr>
              <w:t xml:space="preserve">              </w:t>
            </w:r>
            <w:r w:rsidRPr="003F664C">
              <w:rPr>
                <w:rFonts w:ascii="Times New Roman" w:hAnsi="Times New Roman"/>
                <w:sz w:val="22"/>
                <w:szCs w:val="22"/>
              </w:rPr>
              <w:t xml:space="preserve"> </w:t>
            </w:r>
            <w:proofErr w:type="gramStart"/>
            <w:r w:rsidR="003F664C">
              <w:rPr>
                <w:rFonts w:ascii="Times New Roman" w:hAnsi="Times New Roman"/>
                <w:sz w:val="22"/>
                <w:szCs w:val="22"/>
              </w:rPr>
              <w:t>г</w:t>
            </w:r>
            <w:proofErr w:type="gramEnd"/>
            <w:r w:rsidR="003F664C">
              <w:rPr>
                <w:rFonts w:ascii="Times New Roman" w:hAnsi="Times New Roman"/>
                <w:sz w:val="22"/>
                <w:szCs w:val="22"/>
              </w:rPr>
              <w:t>. Красноярск</w:t>
            </w:r>
          </w:p>
          <w:p w:rsidR="00B43BD1" w:rsidRPr="003F664C" w:rsidRDefault="007A3396" w:rsidP="007A3396">
            <w:pPr>
              <w:pStyle w:val="ConsNonformat"/>
              <w:widowControl/>
              <w:spacing w:line="360" w:lineRule="auto"/>
              <w:ind w:right="-365"/>
            </w:pPr>
            <w:r w:rsidRPr="003F664C">
              <w:rPr>
                <w:rFonts w:ascii="Times New Roman" w:hAnsi="Times New Roman"/>
                <w:sz w:val="22"/>
                <w:szCs w:val="22"/>
              </w:rPr>
              <w:t>к/с  30101810700000000853</w:t>
            </w:r>
          </w:p>
        </w:tc>
      </w:tr>
      <w:tr w:rsidR="00B43BD1" w:rsidRPr="003F664C" w:rsidTr="001C4A99">
        <w:trPr>
          <w:cantSplit/>
        </w:trPr>
        <w:tc>
          <w:tcPr>
            <w:tcW w:w="2606" w:type="pct"/>
          </w:tcPr>
          <w:p w:rsidR="00B43BD1" w:rsidRPr="003F664C" w:rsidRDefault="00B43BD1" w:rsidP="001C4A99">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 xml:space="preserve">Телефон:  </w:t>
            </w:r>
            <w:r w:rsidRPr="003F664C">
              <w:rPr>
                <w:rFonts w:ascii="Times New Roman" w:hAnsi="Times New Roman"/>
                <w:sz w:val="22"/>
                <w:szCs w:val="22"/>
              </w:rPr>
              <w:t>8 (39162) 25-028</w:t>
            </w:r>
          </w:p>
          <w:p w:rsidR="00B43BD1" w:rsidRPr="003F664C" w:rsidRDefault="00B43BD1" w:rsidP="001C4A99">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 xml:space="preserve">Факс: </w:t>
            </w:r>
            <w:r w:rsidRPr="003F664C">
              <w:rPr>
                <w:rFonts w:ascii="Times New Roman" w:hAnsi="Times New Roman"/>
                <w:sz w:val="22"/>
                <w:szCs w:val="22"/>
              </w:rPr>
              <w:t>8 (39162) 25-191</w:t>
            </w:r>
          </w:p>
        </w:tc>
        <w:tc>
          <w:tcPr>
            <w:tcW w:w="2394" w:type="pct"/>
            <w:vAlign w:val="center"/>
          </w:tcPr>
          <w:p w:rsidR="00B43BD1" w:rsidRPr="003F664C" w:rsidRDefault="00B43BD1" w:rsidP="001C4A99">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 xml:space="preserve">Телефон:  </w:t>
            </w:r>
            <w:r w:rsidR="003F664C">
              <w:rPr>
                <w:rFonts w:ascii="Times New Roman" w:hAnsi="Times New Roman"/>
                <w:b/>
                <w:sz w:val="22"/>
                <w:szCs w:val="22"/>
              </w:rPr>
              <w:t>8(39162)28-413</w:t>
            </w:r>
          </w:p>
          <w:p w:rsidR="00B43BD1" w:rsidRPr="003F664C" w:rsidRDefault="00B43BD1" w:rsidP="001C4A99">
            <w:pPr>
              <w:pStyle w:val="ConsNonformat"/>
              <w:widowControl/>
              <w:spacing w:line="360" w:lineRule="auto"/>
              <w:ind w:right="0"/>
              <w:rPr>
                <w:rFonts w:ascii="Times New Roman" w:hAnsi="Times New Roman"/>
                <w:b/>
                <w:sz w:val="22"/>
                <w:szCs w:val="22"/>
              </w:rPr>
            </w:pPr>
            <w:r w:rsidRPr="003F664C">
              <w:rPr>
                <w:rFonts w:ascii="Times New Roman" w:hAnsi="Times New Roman"/>
                <w:b/>
                <w:sz w:val="22"/>
                <w:szCs w:val="22"/>
              </w:rPr>
              <w:t xml:space="preserve">Факс: </w:t>
            </w:r>
          </w:p>
        </w:tc>
      </w:tr>
    </w:tbl>
    <w:p w:rsidR="00B43BD1" w:rsidRPr="003F664C" w:rsidRDefault="00B43BD1" w:rsidP="00B43BD1">
      <w:pPr>
        <w:pStyle w:val="ConsNonformat"/>
        <w:widowControl/>
        <w:spacing w:line="360" w:lineRule="auto"/>
        <w:ind w:right="-365"/>
        <w:rPr>
          <w:rFonts w:ascii="Times New Roman" w:hAnsi="Times New Roman"/>
          <w:sz w:val="22"/>
          <w:szCs w:val="22"/>
        </w:rPr>
      </w:pPr>
    </w:p>
    <w:p w:rsidR="00B43BD1" w:rsidRPr="003F664C" w:rsidRDefault="00B43BD1" w:rsidP="00B43BD1">
      <w:pPr>
        <w:pStyle w:val="ConsNonformat"/>
        <w:widowControl/>
        <w:spacing w:line="360" w:lineRule="auto"/>
        <w:ind w:right="-365"/>
        <w:rPr>
          <w:rFonts w:ascii="Times New Roman" w:hAnsi="Times New Roman"/>
          <w:b/>
          <w:sz w:val="22"/>
          <w:szCs w:val="22"/>
        </w:rPr>
      </w:pPr>
      <w:r w:rsidRPr="003F664C">
        <w:rPr>
          <w:rFonts w:ascii="Times New Roman" w:hAnsi="Times New Roman"/>
          <w:b/>
          <w:sz w:val="22"/>
          <w:szCs w:val="22"/>
        </w:rPr>
        <w:t>«ЗАКАЗЧИК»                                                                        «ПОДРЯДЧИК»</w:t>
      </w:r>
    </w:p>
    <w:p w:rsidR="00B43BD1" w:rsidRPr="003F664C" w:rsidRDefault="00B43BD1" w:rsidP="00B43BD1">
      <w:pPr>
        <w:pStyle w:val="ConsNonformat"/>
        <w:widowControl/>
        <w:tabs>
          <w:tab w:val="center" w:pos="4860"/>
        </w:tabs>
        <w:spacing w:line="360" w:lineRule="auto"/>
        <w:ind w:right="-365"/>
        <w:rPr>
          <w:rFonts w:ascii="Times New Roman" w:hAnsi="Times New Roman"/>
          <w:sz w:val="22"/>
          <w:szCs w:val="22"/>
        </w:rPr>
      </w:pPr>
      <w:r w:rsidRPr="003F664C">
        <w:rPr>
          <w:rFonts w:ascii="Times New Roman" w:hAnsi="Times New Roman"/>
          <w:b/>
          <w:sz w:val="22"/>
          <w:szCs w:val="22"/>
        </w:rPr>
        <w:t xml:space="preserve">Глава </w:t>
      </w:r>
      <w:proofErr w:type="spellStart"/>
      <w:r w:rsidRPr="003F664C">
        <w:rPr>
          <w:rFonts w:ascii="Times New Roman" w:hAnsi="Times New Roman"/>
          <w:b/>
          <w:sz w:val="22"/>
          <w:szCs w:val="22"/>
        </w:rPr>
        <w:t>Пинчугского</w:t>
      </w:r>
      <w:proofErr w:type="spellEnd"/>
      <w:r w:rsidRPr="003F664C">
        <w:rPr>
          <w:rFonts w:ascii="Times New Roman" w:hAnsi="Times New Roman"/>
          <w:b/>
          <w:sz w:val="22"/>
          <w:szCs w:val="22"/>
        </w:rPr>
        <w:t xml:space="preserve"> сельсовета</w:t>
      </w:r>
      <w:r w:rsidRPr="003F664C">
        <w:rPr>
          <w:rFonts w:ascii="Times New Roman" w:hAnsi="Times New Roman"/>
          <w:b/>
          <w:sz w:val="22"/>
          <w:szCs w:val="22"/>
        </w:rPr>
        <w:tab/>
        <w:t xml:space="preserve">         </w:t>
      </w:r>
      <w:r w:rsidR="007A3396" w:rsidRPr="003F664C">
        <w:rPr>
          <w:rFonts w:ascii="Times New Roman" w:hAnsi="Times New Roman"/>
          <w:b/>
          <w:sz w:val="22"/>
          <w:szCs w:val="22"/>
        </w:rPr>
        <w:t xml:space="preserve">                                Директор ООО «</w:t>
      </w:r>
      <w:proofErr w:type="spellStart"/>
      <w:r w:rsidR="003F664C">
        <w:rPr>
          <w:rFonts w:ascii="Times New Roman" w:hAnsi="Times New Roman"/>
          <w:b/>
          <w:sz w:val="22"/>
          <w:szCs w:val="22"/>
        </w:rPr>
        <w:t>Аква-Люкс</w:t>
      </w:r>
      <w:proofErr w:type="spellEnd"/>
      <w:r w:rsidR="007A3396" w:rsidRPr="003F664C">
        <w:rPr>
          <w:rFonts w:ascii="Times New Roman" w:hAnsi="Times New Roman"/>
          <w:b/>
          <w:sz w:val="22"/>
          <w:szCs w:val="22"/>
        </w:rPr>
        <w:t>»</w:t>
      </w:r>
      <w:r w:rsidRPr="003F664C">
        <w:rPr>
          <w:rFonts w:ascii="Times New Roman" w:hAnsi="Times New Roman"/>
          <w:b/>
          <w:sz w:val="22"/>
          <w:szCs w:val="22"/>
        </w:rPr>
        <w:t xml:space="preserve">                                 </w:t>
      </w:r>
    </w:p>
    <w:p w:rsidR="00B43BD1" w:rsidRPr="003F664C" w:rsidRDefault="00B43BD1" w:rsidP="00B43BD1">
      <w:pPr>
        <w:pStyle w:val="ConsNonformat"/>
        <w:widowControl/>
        <w:tabs>
          <w:tab w:val="left" w:pos="5325"/>
        </w:tabs>
        <w:spacing w:line="360" w:lineRule="auto"/>
        <w:ind w:right="-365"/>
        <w:rPr>
          <w:rFonts w:ascii="Times New Roman" w:hAnsi="Times New Roman"/>
          <w:b/>
          <w:sz w:val="22"/>
          <w:szCs w:val="22"/>
        </w:rPr>
      </w:pPr>
      <w:r w:rsidRPr="003F664C">
        <w:rPr>
          <w:rFonts w:ascii="Times New Roman" w:hAnsi="Times New Roman"/>
          <w:sz w:val="22"/>
          <w:szCs w:val="22"/>
        </w:rPr>
        <w:tab/>
      </w:r>
    </w:p>
    <w:p w:rsidR="00B43BD1" w:rsidRDefault="00B43BD1" w:rsidP="00B43BD1">
      <w:pPr>
        <w:pStyle w:val="ConsNonformat"/>
        <w:widowControl/>
        <w:spacing w:line="360" w:lineRule="auto"/>
        <w:ind w:right="-365"/>
        <w:rPr>
          <w:rFonts w:ascii="Times New Roman" w:hAnsi="Times New Roman"/>
          <w:sz w:val="22"/>
          <w:szCs w:val="22"/>
        </w:rPr>
      </w:pPr>
      <w:r w:rsidRPr="003F664C">
        <w:rPr>
          <w:rFonts w:ascii="Times New Roman" w:hAnsi="Times New Roman"/>
          <w:sz w:val="22"/>
          <w:szCs w:val="22"/>
        </w:rPr>
        <w:t xml:space="preserve">______________А.В. </w:t>
      </w:r>
      <w:proofErr w:type="spellStart"/>
      <w:r w:rsidRPr="003F664C">
        <w:rPr>
          <w:rFonts w:ascii="Times New Roman" w:hAnsi="Times New Roman"/>
          <w:sz w:val="22"/>
          <w:szCs w:val="22"/>
        </w:rPr>
        <w:t>Чаусенко</w:t>
      </w:r>
      <w:proofErr w:type="spellEnd"/>
      <w:r w:rsidRPr="003F664C">
        <w:rPr>
          <w:rFonts w:ascii="Times New Roman" w:hAnsi="Times New Roman"/>
          <w:sz w:val="22"/>
          <w:szCs w:val="22"/>
        </w:rPr>
        <w:t xml:space="preserve">                                             ________________       </w:t>
      </w:r>
      <w:r w:rsidR="003F664C">
        <w:rPr>
          <w:rFonts w:ascii="Times New Roman" w:hAnsi="Times New Roman"/>
          <w:sz w:val="22"/>
          <w:szCs w:val="22"/>
        </w:rPr>
        <w:t>А.Н. Рукосуев</w:t>
      </w:r>
    </w:p>
    <w:p w:rsidR="00B43BD1" w:rsidRDefault="00B43BD1" w:rsidP="00B43BD1">
      <w:pPr>
        <w:pStyle w:val="ConsNonformat"/>
        <w:widowControl/>
        <w:spacing w:line="360" w:lineRule="auto"/>
        <w:ind w:right="-365"/>
        <w:rPr>
          <w:rFonts w:ascii="Times New Roman" w:hAnsi="Times New Roman"/>
          <w:sz w:val="22"/>
          <w:szCs w:val="22"/>
        </w:rPr>
      </w:pPr>
    </w:p>
    <w:p w:rsidR="00B43BD1" w:rsidRDefault="00B43BD1" w:rsidP="00B43BD1">
      <w:pPr>
        <w:pStyle w:val="ConsNonformat"/>
        <w:widowControl/>
        <w:spacing w:line="360" w:lineRule="auto"/>
        <w:ind w:right="-365"/>
      </w:pPr>
      <w:r>
        <w:rPr>
          <w:rFonts w:ascii="Times New Roman" w:hAnsi="Times New Roman"/>
          <w:sz w:val="22"/>
          <w:szCs w:val="22"/>
        </w:rPr>
        <w:t xml:space="preserve">М.П.                                                                                         М.П.         </w:t>
      </w:r>
    </w:p>
    <w:p w:rsidR="00B43BD1" w:rsidRDefault="00B43BD1" w:rsidP="00B43BD1">
      <w:pPr>
        <w:shd w:val="clear" w:color="auto" w:fill="FFFFFF"/>
        <w:autoSpaceDE w:val="0"/>
        <w:autoSpaceDN w:val="0"/>
        <w:adjustRightInd w:val="0"/>
        <w:spacing w:line="360" w:lineRule="auto"/>
        <w:ind w:firstLine="709"/>
        <w:jc w:val="both"/>
      </w:pPr>
    </w:p>
    <w:p w:rsidR="00B43BD1" w:rsidRDefault="00B43BD1" w:rsidP="00B43BD1">
      <w:pPr>
        <w:autoSpaceDE w:val="0"/>
        <w:autoSpaceDN w:val="0"/>
        <w:adjustRightInd w:val="0"/>
        <w:spacing w:after="0" w:line="240" w:lineRule="auto"/>
        <w:jc w:val="both"/>
        <w:rPr>
          <w:rFonts w:ascii="Times New Roman" w:hAnsi="Times New Roman" w:cs="Times New Roman"/>
          <w:sz w:val="24"/>
          <w:szCs w:val="24"/>
        </w:rPr>
      </w:pPr>
    </w:p>
    <w:p w:rsidR="0051178C" w:rsidRDefault="0051178C"/>
    <w:sectPr w:rsidR="0051178C" w:rsidSect="000C5ED0">
      <w:pgSz w:w="11905" w:h="16838"/>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BD1"/>
    <w:rsid w:val="000179C6"/>
    <w:rsid w:val="000C5ED0"/>
    <w:rsid w:val="001116E5"/>
    <w:rsid w:val="00140556"/>
    <w:rsid w:val="001D0295"/>
    <w:rsid w:val="00214659"/>
    <w:rsid w:val="003201B6"/>
    <w:rsid w:val="003F664C"/>
    <w:rsid w:val="004521E8"/>
    <w:rsid w:val="0051178C"/>
    <w:rsid w:val="00785E87"/>
    <w:rsid w:val="007863B0"/>
    <w:rsid w:val="007A3396"/>
    <w:rsid w:val="009368FD"/>
    <w:rsid w:val="00964B7D"/>
    <w:rsid w:val="009A72F9"/>
    <w:rsid w:val="009F49E6"/>
    <w:rsid w:val="00A366BC"/>
    <w:rsid w:val="00A8056B"/>
    <w:rsid w:val="00AA2B63"/>
    <w:rsid w:val="00B43BD1"/>
    <w:rsid w:val="00C153A6"/>
    <w:rsid w:val="00D3771E"/>
    <w:rsid w:val="00DE1FA7"/>
    <w:rsid w:val="00E165E9"/>
    <w:rsid w:val="00EB5D16"/>
    <w:rsid w:val="00F73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D1"/>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43BD1"/>
    <w:rPr>
      <w:b/>
      <w:color w:val="26282F"/>
      <w:sz w:val="26"/>
    </w:rPr>
  </w:style>
  <w:style w:type="paragraph" w:customStyle="1" w:styleId="ConsNormal">
    <w:name w:val="ConsNormal"/>
    <w:link w:val="ConsNormal0"/>
    <w:rsid w:val="00B43B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B43BD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B43BD1"/>
    <w:rPr>
      <w:rFonts w:ascii="Courier New" w:eastAsia="Times New Roman" w:hAnsi="Courier New" w:cs="Courier New"/>
      <w:sz w:val="20"/>
      <w:szCs w:val="20"/>
      <w:lang w:eastAsia="ru-RU"/>
    </w:rPr>
  </w:style>
  <w:style w:type="character" w:customStyle="1" w:styleId="ConsNormal0">
    <w:name w:val="ConsNormal Знак"/>
    <w:basedOn w:val="a0"/>
    <w:link w:val="ConsNormal"/>
    <w:locked/>
    <w:rsid w:val="00B43BD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32FB5BBD0C0DE0A5EA80E97858E86E1ED1AE8815A6DC46E0EF3Fn5L1N" TargetMode="External"/><Relationship Id="rId3" Type="http://schemas.openxmlformats.org/officeDocument/2006/relationships/webSettings" Target="webSettings.xml"/><Relationship Id="rId7" Type="http://schemas.openxmlformats.org/officeDocument/2006/relationships/hyperlink" Target="consultantplus://offline/ref=8432FB5BBD0C0DE0A5EA80E97858E86E1ED1AF8115A6DC46E0EF3Fn5L1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32FB5BBD0C0DE0A5EA80E97858E86E1ED1AE8815A6DC46E0EF3Fn5L1N" TargetMode="External"/><Relationship Id="rId11" Type="http://schemas.openxmlformats.org/officeDocument/2006/relationships/fontTable" Target="fontTable.xml"/><Relationship Id="rId5" Type="http://schemas.openxmlformats.org/officeDocument/2006/relationships/hyperlink" Target="consultantplus://offline/ref=8432FB5BBD0C0DE0A5EA80E97858E86E1ED1AF8115A6DC46E0EF3Fn5L1N" TargetMode="External"/><Relationship Id="rId10" Type="http://schemas.openxmlformats.org/officeDocument/2006/relationships/hyperlink" Target="consultantplus://offline/ref=8432FB5BBD0C0DE0A5EA9CE97F58E86E18D5A9811DF78B44B1BA3154E2n5L7N" TargetMode="External"/><Relationship Id="rId4" Type="http://schemas.openxmlformats.org/officeDocument/2006/relationships/hyperlink" Target="consultantplus://offline/ref=8432FB5BBD0C0DE0A5EA80E97858E86E1ED1AE8815A6DC46E0EF3Fn5L1N" TargetMode="External"/><Relationship Id="rId9" Type="http://schemas.openxmlformats.org/officeDocument/2006/relationships/hyperlink" Target="consultantplus://offline/ref=8432FB5BBD0C0DE0A5EA80E97858E86E1ED1AE8815A6DC46E0EF3Fn5L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2397</Words>
  <Characters>13665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5</cp:revision>
  <cp:lastPrinted>2014-10-16T08:13:00Z</cp:lastPrinted>
  <dcterms:created xsi:type="dcterms:W3CDTF">2015-07-10T06:22:00Z</dcterms:created>
  <dcterms:modified xsi:type="dcterms:W3CDTF">2015-07-15T06:37:00Z</dcterms:modified>
</cp:coreProperties>
</file>