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0C0C0"/>
        <w:tblCellMar>
          <w:left w:w="0" w:type="dxa"/>
          <w:right w:w="0" w:type="dxa"/>
        </w:tblCellMar>
        <w:tblLook w:val="04A0"/>
      </w:tblPr>
      <w:tblGrid>
        <w:gridCol w:w="776"/>
        <w:gridCol w:w="6887"/>
        <w:gridCol w:w="1708"/>
      </w:tblGrid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п\</w:t>
            </w:r>
            <w:proofErr w:type="gramStart"/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                        Количество  обращений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352EB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За </w:t>
            </w: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201</w:t>
            </w:r>
            <w:r w:rsidR="005352E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                                                2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Документ, регламентирующий порядок работы  с обращениями граждан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Распоряжение № 25-р от 02.04.2009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lang w:eastAsia="ru-RU"/>
              </w:rPr>
              <w:t>Количество  обращений</w:t>
            </w:r>
            <w:proofErr w:type="gramStart"/>
            <w:r w:rsidRPr="00583315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lang w:eastAsia="ru-RU"/>
              </w:rPr>
              <w:t xml:space="preserve"> ,</w:t>
            </w:r>
            <w:proofErr w:type="gramEnd"/>
            <w:r w:rsidRPr="00583315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lang w:eastAsia="ru-RU"/>
              </w:rPr>
              <w:t xml:space="preserve"> всего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F72FF3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F72FF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189</w:t>
            </w: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(из них справки </w:t>
            </w:r>
            <w:r w:rsidR="00F72FF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915</w:t>
            </w: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Письменных</w:t>
            </w:r>
            <w:proofErr w:type="gramStart"/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/ П</w:t>
            </w:r>
            <w:proofErr w:type="gramEnd"/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о электронной почте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F72FF3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F72FF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(из них справки </w:t>
            </w:r>
            <w:r w:rsidR="00F72FF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915</w:t>
            </w: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)/-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устных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F72FF3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259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коллективных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повторных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lang w:eastAsia="ru-RU"/>
              </w:rPr>
              <w:t>3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lang w:eastAsia="ru-RU"/>
              </w:rPr>
              <w:t>Поступило из: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Администрации Президента Российской Федерации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Правительства края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Администрации Губернатора края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lang w:eastAsia="ru-RU"/>
              </w:rPr>
              <w:t>4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lang w:eastAsia="ru-RU"/>
              </w:rPr>
              <w:t>Характеристика деятельности адресанта (социальное положение заявителя)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Инвалиды и  участники  ВОВ и членов их семей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Ветеран труда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F72FF3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48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Участники  боевых  действий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F72FF3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Семьи, имеющие  ребенка-инвалида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Многодетные семьи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F72FF3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сироты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F72FF3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Вынужденные переселенцы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lang w:eastAsia="ru-RU"/>
              </w:rPr>
              <w:t>5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lang w:eastAsia="ru-RU"/>
              </w:rPr>
              <w:t>Жилье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Переселение  граждан из ветхого и аварийного жилья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Обеспечение социальным жильем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F72FF3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Предоставление субсидий, сертификатов для предоставления льгот (погашение % ставки по кредитам)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Долевое строительство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Улучшение жилищных условий участников ВОВ, вдов участников ВОВ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Обеспечение  жильем сирот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F72FF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lang w:eastAsia="ru-RU"/>
              </w:rPr>
              <w:t>6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Качество предоставляемых услуг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Организация ТСЖ и деятельность управляющих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Ремонт жилья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F72FF3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Предоставление субсидий на оплату ЖКУ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lang w:eastAsia="ru-RU"/>
              </w:rPr>
              <w:t>7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lang w:eastAsia="ru-RU"/>
              </w:rPr>
              <w:t>Социальные  вопросы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Материальная помощь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F72FF3" w:rsidP="007E5B4D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Обеспечение </w:t>
            </w:r>
            <w:proofErr w:type="spellStart"/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спецавтотранспортом</w:t>
            </w:r>
            <w:proofErr w:type="spellEnd"/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lastRenderedPageBreak/>
              <w:t>7.4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Предоставление  субсидий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Оказание  помощи  беженцам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lang w:eastAsia="ru-RU"/>
              </w:rPr>
              <w:t>8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lang w:eastAsia="ru-RU"/>
              </w:rPr>
              <w:t>Труд и занятость населения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трудоустройство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7E5B4D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Ликвидация задолженности по выплате </w:t>
            </w:r>
            <w:proofErr w:type="spellStart"/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з</w:t>
            </w:r>
            <w:proofErr w:type="spellEnd"/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/платы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lang w:eastAsia="ru-RU"/>
              </w:rPr>
              <w:t>Законность и правопорядок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Жалобы на действия сотрудников правоохранительных  органов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Защита имущественных прав граждан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Защита прав потребителей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Оказание юридической помощи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Противодействие коррупции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lang w:eastAsia="ru-RU"/>
              </w:rPr>
              <w:t>10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lang w:eastAsia="ru-RU"/>
              </w:rPr>
              <w:t>Здравоохранение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Сохранение учреждений здравоохранения (ФАП)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Ремонт учреждений здравоохранения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Оказание медицинской помощи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Лекарственное  обеспечение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lang w:eastAsia="ru-RU"/>
              </w:rPr>
              <w:t>11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lang w:eastAsia="ru-RU"/>
              </w:rPr>
              <w:t>Образование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Строительство и ремонт учреждений образования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Обеспечение мест в ДОУ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Строительство и ремонт дорог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Работа муниципального транспорта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lang w:eastAsia="ru-RU"/>
              </w:rPr>
              <w:t>Агропромышленный комплекс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Земельные вопросы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Выделение кредитов на развитие </w:t>
            </w:r>
            <w:proofErr w:type="gramStart"/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крестьянско-фермерского</w:t>
            </w:r>
            <w:proofErr w:type="gramEnd"/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хозяйств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Вопросы  дачных  и садоводческих товариществ (выделение земли, обеспечение  </w:t>
            </w:r>
            <w:proofErr w:type="spellStart"/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электро-и</w:t>
            </w:r>
            <w:proofErr w:type="spellEnd"/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водоснабжением, дороги)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lang w:eastAsia="ru-RU"/>
              </w:rPr>
              <w:t>Предпринимательство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Обеспечение доступности предоставления банковских услуг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Спорт, туризм, молодежная политика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lang w:eastAsia="ru-RU"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разъяснено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7E5B4D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493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17.2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Не поддержано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17.3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«поддержано»</w:t>
            </w:r>
            <w:proofErr w:type="gramStart"/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в том числе анализируется ответ  на предмет «меры приняты», решено положительно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7E5B4D" w:rsidP="00F72FF3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F72FF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180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lang w:eastAsia="ru-RU"/>
              </w:rPr>
              <w:t>Сроки рассмотрения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18.1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В установленные сроки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F72FF3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1189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18.2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С нарушением сроков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F72FF3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18.3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Срок рассмотрения продлен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lang w:eastAsia="ru-RU"/>
              </w:rPr>
              <w:t>Формы рассмотрения обращений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19.1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Рассмотрено с выездом на место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F72FF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19.2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Рассмотрено с участием заявителя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7E5B4D" w:rsidP="00F72FF3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F72FF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lastRenderedPageBreak/>
              <w:t>19.3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Рассмотрено коллегиально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lang w:eastAsia="ru-RU"/>
              </w:rPr>
              <w:t>Должность лица, подписавшего ответ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20.1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hyperlink r:id="rId4" w:tgtFrame="_self" w:history="1">
              <w:r w:rsidRPr="00583315">
                <w:rPr>
                  <w:rFonts w:ascii="Tahoma" w:eastAsia="Times New Roman" w:hAnsi="Tahoma" w:cs="Tahoma"/>
                  <w:color w:val="000000" w:themeColor="text1"/>
                  <w:sz w:val="20"/>
                  <w:lang w:eastAsia="ru-RU"/>
                </w:rPr>
                <w:t>Руководитель</w:t>
              </w:r>
            </w:hyperlink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lang w:eastAsia="ru-RU"/>
              </w:rPr>
              <w:t> </w:t>
            </w: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органа местного самоуправления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F72FF3" w:rsidP="007E5B4D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1189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20.2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Уполномоченное лицо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lang w:eastAsia="ru-RU"/>
              </w:rPr>
              <w:t>Принятие мер к должностным лицам за действие, (бездействие), повлекшее  нарушение прав, свобод и законных интересов заявителей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21.1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Привлечение к ответственности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lang w:eastAsia="ru-RU"/>
              </w:rPr>
              <w:t>22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lang w:eastAsia="ru-RU"/>
              </w:rPr>
              <w:t>Личный прием граждан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22.1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Принято граждан  на личном приеме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F72FF3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96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22.2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Руководителями</w:t>
            </w: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lang w:eastAsia="ru-RU"/>
              </w:rPr>
              <w:t> </w:t>
            </w: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органов местного самоуправления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F72FF3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80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22.3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Уполномоченными лицами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F72FF3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22.4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83315" w:rsidRPr="00583315" w:rsidRDefault="0085225D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94</w:t>
            </w:r>
          </w:p>
        </w:tc>
      </w:tr>
    </w:tbl>
    <w:p w:rsidR="00016013" w:rsidRPr="00583315" w:rsidRDefault="00016013">
      <w:pPr>
        <w:rPr>
          <w:color w:val="000000" w:themeColor="text1"/>
        </w:rPr>
      </w:pPr>
    </w:p>
    <w:sectPr w:rsidR="00016013" w:rsidRPr="00583315" w:rsidSect="0001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83315"/>
    <w:rsid w:val="00016013"/>
    <w:rsid w:val="005352EB"/>
    <w:rsid w:val="00583315"/>
    <w:rsid w:val="007E5B4D"/>
    <w:rsid w:val="0085225D"/>
    <w:rsid w:val="00A93B6A"/>
    <w:rsid w:val="00D869F3"/>
    <w:rsid w:val="00E524DE"/>
    <w:rsid w:val="00F72FF3"/>
    <w:rsid w:val="00FA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315"/>
    <w:rPr>
      <w:b/>
      <w:bCs/>
    </w:rPr>
  </w:style>
  <w:style w:type="character" w:styleId="a5">
    <w:name w:val="Hyperlink"/>
    <w:basedOn w:val="a0"/>
    <w:uiPriority w:val="99"/>
    <w:semiHidden/>
    <w:unhideWhenUsed/>
    <w:rsid w:val="005833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3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o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2015-12-30T06:40:00Z</dcterms:created>
  <dcterms:modified xsi:type="dcterms:W3CDTF">2015-12-30T06:40:00Z</dcterms:modified>
</cp:coreProperties>
</file>