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4A" w:rsidRPr="009A4FAC" w:rsidRDefault="000C1D4A" w:rsidP="009A4FAC">
      <w:pPr>
        <w:shd w:val="clear" w:color="auto" w:fill="FFFFFF"/>
        <w:spacing w:after="0" w:line="240" w:lineRule="auto"/>
        <w:jc w:val="center"/>
        <w:rPr>
          <w:rFonts w:ascii="Times New Roman" w:hAnsi="Times New Roman"/>
          <w:sz w:val="28"/>
          <w:szCs w:val="28"/>
        </w:rPr>
      </w:pPr>
      <w:r w:rsidRPr="009A4FAC">
        <w:rPr>
          <w:rFonts w:ascii="Times New Roman" w:hAnsi="Times New Roman"/>
          <w:color w:val="000000"/>
          <w:spacing w:val="-1"/>
          <w:sz w:val="28"/>
          <w:szCs w:val="28"/>
        </w:rPr>
        <w:t>АДМИНИСТРАЦИЯ ПИНЧУГСКОГО СЕЛЬСОВЕТА</w:t>
      </w:r>
    </w:p>
    <w:p w:rsidR="000C1D4A" w:rsidRPr="009A4FAC" w:rsidRDefault="000C1D4A" w:rsidP="009A4FAC">
      <w:pPr>
        <w:shd w:val="clear" w:color="auto" w:fill="FFFFFF"/>
        <w:spacing w:after="0" w:line="240" w:lineRule="auto"/>
        <w:jc w:val="center"/>
        <w:rPr>
          <w:rFonts w:ascii="Times New Roman" w:hAnsi="Times New Roman"/>
          <w:sz w:val="28"/>
          <w:szCs w:val="28"/>
          <w:u w:val="single"/>
        </w:rPr>
      </w:pPr>
      <w:r w:rsidRPr="009A4FAC">
        <w:rPr>
          <w:rFonts w:ascii="Times New Roman" w:hAnsi="Times New Roman"/>
          <w:color w:val="000000"/>
          <w:sz w:val="28"/>
          <w:szCs w:val="28"/>
        </w:rPr>
        <w:t>БОГУЧАНСКОГО РАЙОНА</w:t>
      </w:r>
    </w:p>
    <w:p w:rsidR="000C1D4A" w:rsidRDefault="000C1D4A" w:rsidP="009A4FAC">
      <w:pPr>
        <w:shd w:val="clear" w:color="auto" w:fill="FFFFFF"/>
        <w:spacing w:after="0" w:line="240" w:lineRule="auto"/>
        <w:jc w:val="center"/>
        <w:rPr>
          <w:rFonts w:ascii="Times New Roman" w:hAnsi="Times New Roman"/>
          <w:color w:val="000000"/>
          <w:sz w:val="28"/>
          <w:szCs w:val="28"/>
        </w:rPr>
      </w:pPr>
      <w:r w:rsidRPr="009A4FAC">
        <w:rPr>
          <w:rFonts w:ascii="Times New Roman" w:hAnsi="Times New Roman"/>
          <w:color w:val="000000"/>
          <w:sz w:val="28"/>
          <w:szCs w:val="28"/>
        </w:rPr>
        <w:t>КРАСНОЯРСКОГО КРАЯ</w:t>
      </w:r>
    </w:p>
    <w:p w:rsidR="000C1D4A" w:rsidRPr="009A4FAC" w:rsidRDefault="000C1D4A" w:rsidP="009A4FAC">
      <w:pPr>
        <w:shd w:val="clear" w:color="auto" w:fill="FFFFFF"/>
        <w:spacing w:after="0" w:line="240" w:lineRule="auto"/>
        <w:jc w:val="center"/>
        <w:rPr>
          <w:rFonts w:ascii="Times New Roman" w:hAnsi="Times New Roman"/>
          <w:color w:val="000000"/>
          <w:sz w:val="28"/>
          <w:szCs w:val="28"/>
        </w:rPr>
      </w:pPr>
    </w:p>
    <w:p w:rsidR="000C1D4A" w:rsidRPr="009A4FAC" w:rsidRDefault="000C1D4A" w:rsidP="009A4FAC">
      <w:pPr>
        <w:shd w:val="clear" w:color="auto" w:fill="FFFFFF"/>
        <w:tabs>
          <w:tab w:val="left" w:pos="6646"/>
        </w:tabs>
        <w:spacing w:before="101"/>
        <w:jc w:val="center"/>
        <w:rPr>
          <w:rFonts w:ascii="Times New Roman" w:hAnsi="Times New Roman"/>
          <w:b/>
        </w:rPr>
      </w:pPr>
      <w:r>
        <w:rPr>
          <w:rFonts w:ascii="Times New Roman" w:hAnsi="Times New Roman"/>
          <w:bCs/>
          <w:color w:val="000000"/>
          <w:sz w:val="28"/>
          <w:szCs w:val="28"/>
        </w:rPr>
        <w:t xml:space="preserve">   </w:t>
      </w:r>
      <w:r w:rsidRPr="009A4FAC">
        <w:rPr>
          <w:rFonts w:ascii="Times New Roman" w:hAnsi="Times New Roman"/>
          <w:bCs/>
          <w:color w:val="000000"/>
          <w:sz w:val="28"/>
          <w:szCs w:val="28"/>
        </w:rPr>
        <w:t>ПОСТАНОВЛЕНИЕ</w:t>
      </w:r>
      <w:r w:rsidRPr="009A4FAC">
        <w:rPr>
          <w:rFonts w:ascii="Times New Roman" w:hAnsi="Times New Roman"/>
          <w:bCs/>
          <w:color w:val="000000"/>
        </w:rPr>
        <w:t xml:space="preserve"> </w:t>
      </w:r>
      <w:r>
        <w:rPr>
          <w:rFonts w:ascii="Times New Roman" w:hAnsi="Times New Roman"/>
          <w:bCs/>
          <w:color w:val="000000"/>
        </w:rPr>
        <w:t xml:space="preserve"> </w:t>
      </w:r>
    </w:p>
    <w:p w:rsidR="000C1D4A" w:rsidRPr="009A4FAC" w:rsidRDefault="000C1D4A" w:rsidP="009A4FAC">
      <w:pPr>
        <w:shd w:val="clear" w:color="auto" w:fill="FFFFFF"/>
        <w:tabs>
          <w:tab w:val="left" w:pos="3794"/>
          <w:tab w:val="left" w:pos="7711"/>
        </w:tabs>
        <w:spacing w:before="324"/>
        <w:rPr>
          <w:rFonts w:ascii="Times New Roman" w:hAnsi="Times New Roman"/>
          <w:sz w:val="26"/>
          <w:szCs w:val="26"/>
        </w:rPr>
      </w:pPr>
      <w:r>
        <w:rPr>
          <w:rFonts w:ascii="Times New Roman" w:hAnsi="Times New Roman"/>
          <w:color w:val="000000"/>
          <w:spacing w:val="-4"/>
          <w:sz w:val="26"/>
          <w:szCs w:val="26"/>
        </w:rPr>
        <w:t>20</w:t>
      </w:r>
      <w:r w:rsidRPr="009A4FAC">
        <w:rPr>
          <w:rFonts w:ascii="Times New Roman" w:hAnsi="Times New Roman"/>
          <w:color w:val="000000"/>
          <w:spacing w:val="-4"/>
          <w:sz w:val="26"/>
          <w:szCs w:val="26"/>
        </w:rPr>
        <w:t>.0</w:t>
      </w:r>
      <w:r>
        <w:rPr>
          <w:rFonts w:ascii="Times New Roman" w:hAnsi="Times New Roman"/>
          <w:color w:val="000000"/>
          <w:spacing w:val="-4"/>
          <w:sz w:val="26"/>
          <w:szCs w:val="26"/>
        </w:rPr>
        <w:t>3</w:t>
      </w:r>
      <w:r w:rsidRPr="009A4FAC">
        <w:rPr>
          <w:rFonts w:ascii="Times New Roman" w:hAnsi="Times New Roman"/>
          <w:color w:val="000000"/>
          <w:spacing w:val="-4"/>
          <w:sz w:val="26"/>
          <w:szCs w:val="26"/>
        </w:rPr>
        <w:t>.20</w:t>
      </w:r>
      <w:r>
        <w:rPr>
          <w:rFonts w:ascii="Times New Roman" w:hAnsi="Times New Roman"/>
          <w:color w:val="000000"/>
          <w:spacing w:val="-4"/>
          <w:sz w:val="26"/>
          <w:szCs w:val="26"/>
        </w:rPr>
        <w:t>20</w:t>
      </w:r>
      <w:r w:rsidRPr="009A4FAC">
        <w:rPr>
          <w:rFonts w:ascii="Times New Roman" w:hAnsi="Times New Roman"/>
          <w:color w:val="000000"/>
          <w:spacing w:val="-4"/>
          <w:sz w:val="26"/>
          <w:szCs w:val="26"/>
        </w:rPr>
        <w:t xml:space="preserve"> г.</w:t>
      </w:r>
      <w:r w:rsidRPr="009A4FAC">
        <w:rPr>
          <w:rFonts w:ascii="Times New Roman" w:hAnsi="Times New Roman"/>
          <w:color w:val="000000"/>
          <w:sz w:val="26"/>
          <w:szCs w:val="26"/>
        </w:rPr>
        <w:t xml:space="preserve">                                         </w:t>
      </w:r>
      <w:r w:rsidRPr="009A4FAC">
        <w:rPr>
          <w:rFonts w:ascii="Times New Roman" w:hAnsi="Times New Roman"/>
          <w:color w:val="000000"/>
          <w:spacing w:val="-2"/>
          <w:sz w:val="28"/>
          <w:szCs w:val="28"/>
        </w:rPr>
        <w:t>п. Пинчуга</w:t>
      </w:r>
      <w:r w:rsidRPr="009A4FAC">
        <w:rPr>
          <w:rFonts w:ascii="Times New Roman" w:hAnsi="Times New Roman"/>
          <w:color w:val="000000"/>
          <w:sz w:val="26"/>
          <w:szCs w:val="26"/>
        </w:rPr>
        <w:t xml:space="preserve">                                             №  </w:t>
      </w:r>
      <w:r>
        <w:rPr>
          <w:rFonts w:ascii="Times New Roman" w:hAnsi="Times New Roman"/>
          <w:color w:val="000000"/>
          <w:sz w:val="26"/>
          <w:szCs w:val="26"/>
        </w:rPr>
        <w:t xml:space="preserve">20 </w:t>
      </w:r>
      <w:r w:rsidRPr="009A4FAC">
        <w:rPr>
          <w:rFonts w:ascii="Times New Roman" w:hAnsi="Times New Roman"/>
          <w:color w:val="000000"/>
          <w:sz w:val="26"/>
          <w:szCs w:val="26"/>
        </w:rPr>
        <w:t xml:space="preserve">- </w:t>
      </w:r>
      <w:r>
        <w:rPr>
          <w:rFonts w:ascii="Times New Roman" w:hAnsi="Times New Roman"/>
          <w:color w:val="000000"/>
          <w:sz w:val="26"/>
          <w:szCs w:val="26"/>
        </w:rPr>
        <w:t>п</w:t>
      </w:r>
    </w:p>
    <w:p w:rsidR="000C1D4A" w:rsidRPr="0077540F" w:rsidRDefault="000C1D4A" w:rsidP="009A4FAC">
      <w:pPr>
        <w:autoSpaceDE w:val="0"/>
        <w:autoSpaceDN w:val="0"/>
        <w:adjustRightInd w:val="0"/>
        <w:jc w:val="both"/>
        <w:rPr>
          <w:sz w:val="28"/>
          <w:szCs w:val="28"/>
        </w:rPr>
      </w:pPr>
    </w:p>
    <w:p w:rsidR="000C1D4A" w:rsidRPr="00D82400" w:rsidRDefault="000C1D4A" w:rsidP="009A4FAC">
      <w:pPr>
        <w:shd w:val="clear" w:color="auto" w:fill="FFFFFF"/>
        <w:spacing w:after="0" w:line="240" w:lineRule="auto"/>
        <w:textAlignment w:val="baseline"/>
        <w:rPr>
          <w:rFonts w:ascii="Times New Roman" w:hAnsi="Times New Roman"/>
          <w:color w:val="000000"/>
          <w:spacing w:val="2"/>
          <w:sz w:val="26"/>
          <w:szCs w:val="26"/>
          <w:lang w:eastAsia="ru-RU"/>
        </w:rPr>
      </w:pPr>
      <w:r w:rsidRPr="00D82400">
        <w:rPr>
          <w:rFonts w:ascii="Times New Roman" w:hAnsi="Times New Roman"/>
          <w:color w:val="000000"/>
          <w:spacing w:val="2"/>
          <w:sz w:val="26"/>
          <w:szCs w:val="26"/>
          <w:lang w:eastAsia="ru-RU"/>
        </w:rPr>
        <w:t xml:space="preserve">Об утверждении положения о муниципальном </w:t>
      </w:r>
    </w:p>
    <w:p w:rsidR="000C1D4A" w:rsidRPr="00D82400" w:rsidRDefault="000C1D4A" w:rsidP="009A4FAC">
      <w:pPr>
        <w:shd w:val="clear" w:color="auto" w:fill="FFFFFF"/>
        <w:spacing w:after="0" w:line="240" w:lineRule="auto"/>
        <w:textAlignment w:val="baseline"/>
        <w:rPr>
          <w:rFonts w:ascii="Times New Roman" w:hAnsi="Times New Roman"/>
          <w:color w:val="000000"/>
          <w:spacing w:val="2"/>
          <w:sz w:val="26"/>
          <w:szCs w:val="26"/>
          <w:lang w:eastAsia="ru-RU"/>
        </w:rPr>
      </w:pPr>
      <w:r w:rsidRPr="00D82400">
        <w:rPr>
          <w:rFonts w:ascii="Times New Roman" w:hAnsi="Times New Roman"/>
          <w:color w:val="000000"/>
          <w:spacing w:val="2"/>
          <w:sz w:val="26"/>
          <w:szCs w:val="26"/>
          <w:lang w:eastAsia="ru-RU"/>
        </w:rPr>
        <w:t xml:space="preserve">лесном контроле на территории </w:t>
      </w:r>
    </w:p>
    <w:p w:rsidR="000C1D4A" w:rsidRPr="009D1E3C" w:rsidRDefault="000C1D4A" w:rsidP="009A4FAC">
      <w:pPr>
        <w:shd w:val="clear" w:color="auto" w:fill="FFFFFF"/>
        <w:spacing w:after="0" w:line="240" w:lineRule="auto"/>
        <w:textAlignment w:val="baseline"/>
        <w:rPr>
          <w:rFonts w:ascii="Times New Roman" w:hAnsi="Times New Roman"/>
          <w:color w:val="000000"/>
          <w:spacing w:val="2"/>
          <w:sz w:val="28"/>
          <w:szCs w:val="28"/>
          <w:lang w:eastAsia="ru-RU"/>
        </w:rPr>
      </w:pPr>
      <w:r w:rsidRPr="00D82400">
        <w:rPr>
          <w:rFonts w:ascii="Times New Roman" w:hAnsi="Times New Roman"/>
          <w:color w:val="000000"/>
          <w:spacing w:val="2"/>
          <w:sz w:val="26"/>
          <w:szCs w:val="26"/>
          <w:lang w:eastAsia="ru-RU"/>
        </w:rPr>
        <w:t>МО Пинчугский сельсовет</w:t>
      </w:r>
    </w:p>
    <w:p w:rsidR="000C1D4A" w:rsidRPr="006F59CF" w:rsidRDefault="000C1D4A" w:rsidP="00476207">
      <w:pPr>
        <w:shd w:val="clear" w:color="auto" w:fill="FFFFFF"/>
        <w:spacing w:after="0" w:line="240" w:lineRule="auto"/>
        <w:ind w:firstLine="709"/>
        <w:jc w:val="both"/>
        <w:textAlignment w:val="baseline"/>
        <w:rPr>
          <w:rFonts w:ascii="Times New Roman" w:hAnsi="Times New Roman"/>
          <w:color w:val="000000"/>
          <w:spacing w:val="2"/>
          <w:sz w:val="28"/>
          <w:szCs w:val="28"/>
          <w:lang w:eastAsia="ru-RU"/>
        </w:rPr>
      </w:pPr>
      <w:r w:rsidRPr="009D1E3C">
        <w:rPr>
          <w:rFonts w:ascii="Times New Roman" w:hAnsi="Times New Roman"/>
          <w:color w:val="000000"/>
          <w:spacing w:val="2"/>
          <w:sz w:val="28"/>
          <w:szCs w:val="28"/>
          <w:lang w:eastAsia="ru-RU"/>
        </w:rPr>
        <w:br/>
      </w:r>
      <w:r w:rsidRPr="006F59CF">
        <w:rPr>
          <w:rFonts w:ascii="Times New Roman" w:hAnsi="Times New Roman"/>
          <w:color w:val="000000"/>
          <w:spacing w:val="2"/>
          <w:sz w:val="28"/>
          <w:szCs w:val="28"/>
          <w:lang w:eastAsia="ru-RU"/>
        </w:rPr>
        <w:t xml:space="preserve">       В целях осуществления муниципального лесного контроля на территории </w:t>
      </w:r>
      <w:r w:rsidRPr="006F59CF">
        <w:rPr>
          <w:rFonts w:ascii="Times New Roman" w:hAnsi="Times New Roman"/>
          <w:bCs/>
          <w:color w:val="000000"/>
          <w:spacing w:val="2"/>
          <w:kern w:val="36"/>
          <w:sz w:val="28"/>
          <w:szCs w:val="28"/>
          <w:lang w:eastAsia="ru-RU"/>
        </w:rPr>
        <w:t>МО Пинчугский сельсовет</w:t>
      </w:r>
      <w:r w:rsidRPr="006F59CF">
        <w:rPr>
          <w:rFonts w:ascii="Times New Roman" w:hAnsi="Times New Roman"/>
          <w:color w:val="000000"/>
          <w:spacing w:val="2"/>
          <w:sz w:val="28"/>
          <w:szCs w:val="28"/>
          <w:lang w:eastAsia="ru-RU"/>
        </w:rPr>
        <w:t xml:space="preserve"> в соответствии с </w:t>
      </w:r>
      <w:hyperlink r:id="rId4" w:history="1">
        <w:r w:rsidRPr="006F59CF">
          <w:rPr>
            <w:rFonts w:ascii="Times New Roman" w:hAnsi="Times New Roman"/>
            <w:color w:val="000000"/>
            <w:spacing w:val="2"/>
            <w:sz w:val="28"/>
            <w:szCs w:val="28"/>
            <w:lang w:eastAsia="ru-RU"/>
          </w:rPr>
          <w:t>Лесным кодексом Российской Федерации</w:t>
        </w:r>
      </w:hyperlink>
      <w:r w:rsidRPr="006F59CF">
        <w:rPr>
          <w:rFonts w:ascii="Times New Roman" w:hAnsi="Times New Roman"/>
          <w:color w:val="000000"/>
          <w:spacing w:val="2"/>
          <w:sz w:val="28"/>
          <w:szCs w:val="28"/>
          <w:lang w:eastAsia="ru-RU"/>
        </w:rPr>
        <w:t xml:space="preserve">, статьей 10 </w:t>
      </w:r>
      <w:hyperlink r:id="rId5" w:history="1">
        <w:r w:rsidRPr="006F59CF">
          <w:rPr>
            <w:rFonts w:ascii="Times New Roman" w:hAnsi="Times New Roman"/>
            <w:color w:val="000000"/>
            <w:spacing w:val="2"/>
            <w:sz w:val="28"/>
            <w:szCs w:val="28"/>
            <w:lang w:eastAsia="ru-RU"/>
          </w:rPr>
          <w:t>Федерального закона от 04.12.2006 N 201-ФЗ "О введении в действие Лесного кодекса Российской Федерации"</w:t>
        </w:r>
      </w:hyperlink>
      <w:r w:rsidRPr="006F59CF">
        <w:rPr>
          <w:rFonts w:ascii="Times New Roman" w:hAnsi="Times New Roman"/>
          <w:color w:val="000000"/>
          <w:spacing w:val="2"/>
          <w:sz w:val="28"/>
          <w:szCs w:val="28"/>
          <w:lang w:eastAsia="ru-RU"/>
        </w:rPr>
        <w:t>, </w:t>
      </w:r>
      <w:hyperlink r:id="rId6" w:history="1">
        <w:r w:rsidRPr="006F59CF">
          <w:rPr>
            <w:rFonts w:ascii="Times New Roman" w:hAnsi="Times New Roman"/>
            <w:color w:val="000000"/>
            <w:spacing w:val="2"/>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F59CF">
        <w:rPr>
          <w:rFonts w:ascii="Times New Roman" w:hAnsi="Times New Roman"/>
          <w:color w:val="000000"/>
          <w:spacing w:val="2"/>
          <w:sz w:val="28"/>
          <w:szCs w:val="28"/>
          <w:lang w:eastAsia="ru-RU"/>
        </w:rPr>
        <w:t>, статьи 7 </w:t>
      </w:r>
      <w:hyperlink r:id="rId7" w:history="1">
        <w:r w:rsidRPr="006F59CF">
          <w:rPr>
            <w:rFonts w:ascii="Times New Roman" w:hAnsi="Times New Roman"/>
            <w:color w:val="000000"/>
            <w:spacing w:val="2"/>
            <w:sz w:val="28"/>
            <w:szCs w:val="28"/>
            <w:lang w:eastAsia="ru-RU"/>
          </w:rPr>
          <w:t>Устава</w:t>
        </w:r>
      </w:hyperlink>
      <w:r w:rsidRPr="006F59CF">
        <w:t xml:space="preserve"> </w:t>
      </w:r>
      <w:r w:rsidRPr="006F59CF">
        <w:rPr>
          <w:rFonts w:ascii="Times New Roman" w:hAnsi="Times New Roman"/>
          <w:bCs/>
          <w:color w:val="000000"/>
          <w:spacing w:val="2"/>
          <w:kern w:val="36"/>
          <w:sz w:val="28"/>
          <w:szCs w:val="28"/>
          <w:lang w:eastAsia="ru-RU"/>
        </w:rPr>
        <w:t>Пинчугского сельсовета</w:t>
      </w:r>
      <w:r w:rsidRPr="006F59CF">
        <w:rPr>
          <w:rFonts w:ascii="Times New Roman" w:hAnsi="Times New Roman"/>
          <w:color w:val="000000"/>
          <w:spacing w:val="2"/>
          <w:sz w:val="28"/>
          <w:szCs w:val="28"/>
          <w:lang w:eastAsia="ru-RU"/>
        </w:rPr>
        <w:t xml:space="preserve">, </w:t>
      </w:r>
    </w:p>
    <w:p w:rsidR="000C1D4A" w:rsidRPr="006F59CF" w:rsidRDefault="000C1D4A" w:rsidP="00476207">
      <w:pPr>
        <w:shd w:val="clear" w:color="auto" w:fill="FFFFFF"/>
        <w:spacing w:after="0" w:line="240" w:lineRule="auto"/>
        <w:ind w:firstLine="709"/>
        <w:jc w:val="both"/>
        <w:textAlignment w:val="baseline"/>
        <w:rPr>
          <w:rFonts w:ascii="Times New Roman" w:hAnsi="Times New Roman"/>
          <w:color w:val="000000"/>
          <w:spacing w:val="2"/>
          <w:sz w:val="28"/>
          <w:szCs w:val="28"/>
          <w:lang w:eastAsia="ru-RU"/>
        </w:rPr>
      </w:pPr>
      <w:r w:rsidRPr="006F59CF">
        <w:rPr>
          <w:rFonts w:ascii="Times New Roman" w:hAnsi="Times New Roman"/>
          <w:color w:val="000000"/>
          <w:spacing w:val="2"/>
          <w:sz w:val="28"/>
          <w:szCs w:val="28"/>
          <w:lang w:eastAsia="ru-RU"/>
        </w:rPr>
        <w:t>ПОСТАНОВЛЯЮ:</w:t>
      </w:r>
      <w:r w:rsidRPr="006F59CF">
        <w:rPr>
          <w:rFonts w:ascii="Times New Roman" w:hAnsi="Times New Roman"/>
          <w:color w:val="000000"/>
          <w:spacing w:val="2"/>
          <w:sz w:val="28"/>
          <w:szCs w:val="28"/>
          <w:lang w:eastAsia="ru-RU"/>
        </w:rPr>
        <w:br/>
        <w:t xml:space="preserve">1. Утвердить Положение о муниципальном лесном контроле на территории </w:t>
      </w:r>
      <w:r w:rsidRPr="006F59CF">
        <w:rPr>
          <w:rFonts w:ascii="Times New Roman" w:hAnsi="Times New Roman"/>
          <w:bCs/>
          <w:color w:val="000000"/>
          <w:spacing w:val="2"/>
          <w:kern w:val="36"/>
          <w:sz w:val="28"/>
          <w:szCs w:val="28"/>
          <w:lang w:eastAsia="ru-RU"/>
        </w:rPr>
        <w:t xml:space="preserve">Мо Пинчугский сельсовет </w:t>
      </w:r>
      <w:r w:rsidRPr="006F59CF">
        <w:rPr>
          <w:rFonts w:ascii="Times New Roman" w:hAnsi="Times New Roman"/>
          <w:color w:val="000000"/>
          <w:spacing w:val="2"/>
          <w:sz w:val="28"/>
          <w:szCs w:val="28"/>
          <w:lang w:eastAsia="ru-RU"/>
        </w:rPr>
        <w:t>согласно приложению.</w:t>
      </w:r>
      <w:r w:rsidRPr="006F59CF">
        <w:rPr>
          <w:rFonts w:ascii="Times New Roman" w:hAnsi="Times New Roman"/>
          <w:color w:val="000000"/>
          <w:spacing w:val="2"/>
          <w:sz w:val="28"/>
          <w:szCs w:val="28"/>
          <w:lang w:eastAsia="ru-RU"/>
        </w:rPr>
        <w:br/>
        <w:t>2.  Опубликовать настоящее Постановление в газете "Пинчугский вестник".</w:t>
      </w:r>
      <w:r w:rsidRPr="006F59CF">
        <w:rPr>
          <w:rFonts w:ascii="Times New Roman" w:hAnsi="Times New Roman"/>
          <w:color w:val="000000"/>
          <w:spacing w:val="2"/>
          <w:sz w:val="28"/>
          <w:szCs w:val="28"/>
          <w:lang w:eastAsia="ru-RU"/>
        </w:rPr>
        <w:br/>
        <w:t>3. Контроль за исполнением Постановления оставляю за собой</w:t>
      </w:r>
    </w:p>
    <w:p w:rsidR="000C1D4A" w:rsidRPr="006F59CF" w:rsidRDefault="000C1D4A" w:rsidP="00476207">
      <w:pPr>
        <w:shd w:val="clear" w:color="auto" w:fill="FFFFFF"/>
        <w:spacing w:after="0" w:line="240" w:lineRule="auto"/>
        <w:ind w:firstLine="709"/>
        <w:jc w:val="both"/>
        <w:textAlignment w:val="baseline"/>
        <w:rPr>
          <w:rFonts w:ascii="Times New Roman" w:hAnsi="Times New Roman"/>
          <w:color w:val="000000"/>
          <w:spacing w:val="2"/>
          <w:sz w:val="28"/>
          <w:szCs w:val="28"/>
          <w:lang w:eastAsia="ru-RU"/>
        </w:rPr>
      </w:pPr>
    </w:p>
    <w:p w:rsidR="000C1D4A" w:rsidRPr="006F59CF" w:rsidRDefault="000C1D4A" w:rsidP="00476207">
      <w:pPr>
        <w:shd w:val="clear" w:color="auto" w:fill="FFFFFF"/>
        <w:spacing w:after="0" w:line="240" w:lineRule="auto"/>
        <w:ind w:firstLine="709"/>
        <w:jc w:val="both"/>
        <w:textAlignment w:val="baseline"/>
        <w:rPr>
          <w:rFonts w:ascii="Times New Roman" w:hAnsi="Times New Roman"/>
          <w:color w:val="000000"/>
          <w:spacing w:val="2"/>
          <w:sz w:val="28"/>
          <w:szCs w:val="28"/>
          <w:lang w:eastAsia="ru-RU"/>
        </w:rPr>
      </w:pPr>
    </w:p>
    <w:p w:rsidR="000C1D4A" w:rsidRPr="006F59CF" w:rsidRDefault="000C1D4A" w:rsidP="00476207">
      <w:pPr>
        <w:shd w:val="clear" w:color="auto" w:fill="FFFFFF"/>
        <w:spacing w:after="0" w:line="240" w:lineRule="auto"/>
        <w:ind w:firstLine="709"/>
        <w:jc w:val="both"/>
        <w:textAlignment w:val="baseline"/>
        <w:rPr>
          <w:rFonts w:ascii="Times New Roman" w:hAnsi="Times New Roman"/>
          <w:color w:val="000000"/>
          <w:spacing w:val="2"/>
          <w:sz w:val="28"/>
          <w:szCs w:val="28"/>
          <w:lang w:eastAsia="ru-RU"/>
        </w:rPr>
      </w:pPr>
    </w:p>
    <w:p w:rsidR="000C1D4A" w:rsidRPr="006F59CF" w:rsidRDefault="000C1D4A" w:rsidP="00476207">
      <w:pPr>
        <w:shd w:val="clear" w:color="auto" w:fill="FFFFFF"/>
        <w:spacing w:after="0" w:line="240" w:lineRule="auto"/>
        <w:ind w:firstLine="709"/>
        <w:jc w:val="both"/>
        <w:textAlignment w:val="baseline"/>
        <w:rPr>
          <w:rFonts w:ascii="Times New Roman" w:hAnsi="Times New Roman"/>
          <w:color w:val="000000"/>
          <w:spacing w:val="2"/>
          <w:sz w:val="28"/>
          <w:szCs w:val="28"/>
          <w:lang w:eastAsia="ru-RU"/>
        </w:rPr>
      </w:pPr>
      <w:r w:rsidRPr="006F59CF">
        <w:rPr>
          <w:rFonts w:ascii="Times New Roman" w:hAnsi="Times New Roman"/>
          <w:color w:val="000000"/>
          <w:spacing w:val="2"/>
          <w:sz w:val="28"/>
          <w:szCs w:val="28"/>
          <w:lang w:eastAsia="ru-RU"/>
        </w:rPr>
        <w:br/>
      </w:r>
    </w:p>
    <w:p w:rsidR="000C1D4A" w:rsidRPr="006F59CF" w:rsidRDefault="000C1D4A" w:rsidP="00476207">
      <w:pPr>
        <w:shd w:val="clear" w:color="auto" w:fill="FFFFFF"/>
        <w:spacing w:after="0" w:line="240" w:lineRule="auto"/>
        <w:ind w:firstLine="709"/>
        <w:jc w:val="both"/>
        <w:textAlignment w:val="baseline"/>
        <w:rPr>
          <w:rFonts w:ascii="Times New Roman" w:hAnsi="Times New Roman"/>
          <w:color w:val="000000"/>
          <w:spacing w:val="2"/>
          <w:sz w:val="28"/>
          <w:szCs w:val="28"/>
          <w:lang w:eastAsia="ru-RU"/>
        </w:rPr>
      </w:pPr>
      <w:r w:rsidRPr="006F59CF">
        <w:rPr>
          <w:rFonts w:ascii="Times New Roman" w:hAnsi="Times New Roman"/>
          <w:color w:val="000000"/>
          <w:spacing w:val="2"/>
          <w:sz w:val="28"/>
          <w:szCs w:val="28"/>
          <w:lang w:eastAsia="ru-RU"/>
        </w:rPr>
        <w:t xml:space="preserve">Глава </w:t>
      </w:r>
      <w:r w:rsidRPr="006F59CF">
        <w:rPr>
          <w:rFonts w:ascii="Times New Roman" w:hAnsi="Times New Roman"/>
          <w:bCs/>
          <w:color w:val="000000"/>
          <w:spacing w:val="2"/>
          <w:kern w:val="36"/>
          <w:sz w:val="28"/>
          <w:szCs w:val="28"/>
          <w:lang w:eastAsia="ru-RU"/>
        </w:rPr>
        <w:t>Пинчугского сельсовета                                 А.В. Логинов</w:t>
      </w:r>
    </w:p>
    <w:p w:rsidR="000C1D4A" w:rsidRPr="006F59CF" w:rsidRDefault="000C1D4A" w:rsidP="00476207">
      <w:pPr>
        <w:spacing w:after="0" w:line="240" w:lineRule="auto"/>
        <w:ind w:firstLine="709"/>
        <w:jc w:val="right"/>
        <w:rPr>
          <w:rFonts w:ascii="Times New Roman" w:hAnsi="Times New Roman"/>
          <w:color w:val="000000"/>
          <w:spacing w:val="2"/>
          <w:sz w:val="24"/>
          <w:szCs w:val="24"/>
          <w:lang w:eastAsia="ru-RU"/>
        </w:rPr>
      </w:pPr>
      <w:r w:rsidRPr="006F59CF">
        <w:rPr>
          <w:rFonts w:ascii="Times New Roman" w:hAnsi="Times New Roman"/>
          <w:color w:val="000000"/>
          <w:spacing w:val="2"/>
          <w:sz w:val="28"/>
          <w:szCs w:val="28"/>
          <w:lang w:eastAsia="ru-RU"/>
        </w:rPr>
        <w:br w:type="page"/>
      </w:r>
      <w:r w:rsidRPr="006F59CF">
        <w:rPr>
          <w:rFonts w:ascii="Times New Roman" w:hAnsi="Times New Roman"/>
          <w:color w:val="000000"/>
          <w:spacing w:val="2"/>
          <w:sz w:val="24"/>
          <w:szCs w:val="24"/>
          <w:lang w:eastAsia="ru-RU"/>
        </w:rPr>
        <w:t>Приложение</w:t>
      </w:r>
      <w:r w:rsidRPr="006F59CF">
        <w:rPr>
          <w:rFonts w:ascii="Times New Roman" w:hAnsi="Times New Roman"/>
          <w:color w:val="000000"/>
          <w:spacing w:val="2"/>
          <w:sz w:val="24"/>
          <w:szCs w:val="24"/>
          <w:lang w:eastAsia="ru-RU"/>
        </w:rPr>
        <w:br/>
        <w:t>к постановлению</w:t>
      </w:r>
      <w:r w:rsidRPr="006F59CF">
        <w:rPr>
          <w:rFonts w:ascii="Times New Roman" w:hAnsi="Times New Roman"/>
          <w:color w:val="000000"/>
          <w:spacing w:val="2"/>
          <w:sz w:val="24"/>
          <w:szCs w:val="24"/>
          <w:lang w:eastAsia="ru-RU"/>
        </w:rPr>
        <w:br/>
        <w:t xml:space="preserve">администрации </w:t>
      </w:r>
      <w:r w:rsidRPr="006F59CF">
        <w:rPr>
          <w:rFonts w:ascii="Times New Roman" w:hAnsi="Times New Roman"/>
          <w:bCs/>
          <w:color w:val="000000"/>
          <w:spacing w:val="2"/>
          <w:kern w:val="36"/>
          <w:sz w:val="24"/>
          <w:szCs w:val="24"/>
          <w:lang w:eastAsia="ru-RU"/>
        </w:rPr>
        <w:t>Пинчугского сельсовета</w:t>
      </w:r>
      <w:r w:rsidRPr="006F59CF">
        <w:rPr>
          <w:rFonts w:ascii="Times New Roman" w:hAnsi="Times New Roman"/>
          <w:color w:val="000000"/>
          <w:spacing w:val="2"/>
          <w:sz w:val="24"/>
          <w:szCs w:val="24"/>
          <w:lang w:eastAsia="ru-RU"/>
        </w:rPr>
        <w:br/>
        <w:t xml:space="preserve">от                   года              N </w:t>
      </w:r>
    </w:p>
    <w:p w:rsidR="000C1D4A" w:rsidRPr="006F59CF" w:rsidRDefault="000C1D4A" w:rsidP="003834D8">
      <w:pPr>
        <w:shd w:val="clear" w:color="auto" w:fill="FFFFFF"/>
        <w:spacing w:before="375" w:after="225" w:line="240" w:lineRule="auto"/>
        <w:jc w:val="center"/>
        <w:textAlignment w:val="baseline"/>
        <w:outlineLvl w:val="2"/>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I. ОБЩИЕ ПОЛОЖЕНИЯ</w:t>
      </w:r>
    </w:p>
    <w:p w:rsidR="000C1D4A" w:rsidRPr="006F59CF" w:rsidRDefault="000C1D4A" w:rsidP="009D1E3C">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br/>
        <w:t xml:space="preserve">1.1. Настоящее Положение устанавливает порядок осуществления муниципального лесного контроля на территории лесов </w:t>
      </w:r>
      <w:r>
        <w:rPr>
          <w:rFonts w:ascii="Times New Roman" w:hAnsi="Times New Roman"/>
          <w:color w:val="000000"/>
          <w:spacing w:val="2"/>
          <w:sz w:val="24"/>
          <w:szCs w:val="24"/>
          <w:lang w:eastAsia="ru-RU"/>
        </w:rPr>
        <w:t xml:space="preserve">находящихся в муниципальной собственности </w:t>
      </w:r>
      <w:r w:rsidRPr="006F59CF">
        <w:rPr>
          <w:rFonts w:ascii="Times New Roman" w:hAnsi="Times New Roman"/>
          <w:color w:val="000000"/>
          <w:spacing w:val="2"/>
          <w:sz w:val="24"/>
          <w:szCs w:val="24"/>
          <w:lang w:eastAsia="ru-RU"/>
        </w:rPr>
        <w:t xml:space="preserve">в границах муниципального образования – </w:t>
      </w:r>
      <w:r w:rsidRPr="006F59CF">
        <w:rPr>
          <w:rFonts w:ascii="Times New Roman" w:hAnsi="Times New Roman"/>
          <w:bCs/>
          <w:color w:val="000000"/>
          <w:spacing w:val="2"/>
          <w:kern w:val="36"/>
          <w:sz w:val="24"/>
          <w:szCs w:val="24"/>
          <w:lang w:eastAsia="ru-RU"/>
        </w:rPr>
        <w:t>МО Пинчугский сельсовет</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1.2. Объектом муниципального лесного контроля на территории муниципального образования - являются лесные участки, находящиеся в муниципальной собственности МО Пинчугский сельсовет.</w:t>
      </w:r>
    </w:p>
    <w:p w:rsidR="000C1D4A" w:rsidRPr="006F59CF" w:rsidRDefault="000C1D4A" w:rsidP="00D82400">
      <w:pPr>
        <w:shd w:val="clear" w:color="auto" w:fill="FFFFFF"/>
        <w:spacing w:after="0" w:line="315" w:lineRule="atLeast"/>
        <w:jc w:val="center"/>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br/>
        <w:t>II. ЦЕЛЬ И ЗАДАЧИ МУНИЦИПАЛЬНОГО ЛЕСНОГО КОНТРОЛЯ</w:t>
      </w:r>
    </w:p>
    <w:p w:rsidR="000C1D4A" w:rsidRPr="006F59CF" w:rsidRDefault="000C1D4A" w:rsidP="009D1E3C">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br/>
        <w:t>2.1. Целью муниципаль</w:t>
      </w:r>
      <w:bookmarkStart w:id="0" w:name="_GoBack"/>
      <w:bookmarkEnd w:id="0"/>
      <w:r w:rsidRPr="006F59CF">
        <w:rPr>
          <w:rFonts w:ascii="Times New Roman" w:hAnsi="Times New Roman"/>
          <w:color w:val="000000"/>
          <w:spacing w:val="2"/>
          <w:sz w:val="24"/>
          <w:szCs w:val="24"/>
          <w:lang w:eastAsia="ru-RU"/>
        </w:rPr>
        <w:t>ного лесного контроля является обеспечение соблюдения юридическими лицами, индивидуальными предпринимателями, гражданами требований, предусмотренных действующим законодательством Российской Федерации.</w:t>
      </w:r>
      <w:r w:rsidRPr="006F59CF">
        <w:rPr>
          <w:rFonts w:ascii="Times New Roman" w:hAnsi="Times New Roman"/>
          <w:color w:val="000000"/>
          <w:spacing w:val="2"/>
          <w:sz w:val="24"/>
          <w:szCs w:val="24"/>
          <w:lang w:eastAsia="ru-RU"/>
        </w:rPr>
        <w:br/>
      </w:r>
    </w:p>
    <w:p w:rsidR="000C1D4A" w:rsidRPr="006F59CF" w:rsidRDefault="000C1D4A" w:rsidP="00D82400">
      <w:pPr>
        <w:shd w:val="clear" w:color="auto" w:fill="FFFFFF"/>
        <w:spacing w:after="0" w:line="315" w:lineRule="atLeast"/>
        <w:jc w:val="center"/>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III. ФОРМЫ МУНИЦИПАЛЬНОГО ЛЕСНОГО КОНТРОЛЯ</w:t>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br/>
        <w:t>3.1. Проведение муниципального лесного контроля осуществляется: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на лесных участках, предоставленных юридическим лицам, индивидуальным предпринимателям, в форме ежегодных плановых и внеплановых проверок, плановых (рейдовых) осмотров в соответствии с плановыми (рейдовыми) заданиями;</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на лесных участках, предоставленных гражданам, в форме плановых (рейдовых) осмотров в соответствии с плановыми (рейдовыми) заданиями.</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3.2. В ежегодных планах работы по муниципальному лесному контролю указываются: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1) местоположение лесного участка;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2) информация о правообладателе лесного участка: наименование юридического лица или фамилия, имя, отчество индивидуального предпринимателя, место нахождения юридического лица (филиала, представительства, обособленного подразделения), место фактического осуществления деятельности индивидуальным предпринимателем;</w:t>
      </w:r>
      <w:r w:rsidRPr="006F59CF">
        <w:rPr>
          <w:rFonts w:ascii="Times New Roman" w:hAnsi="Times New Roman"/>
          <w:color w:val="000000"/>
          <w:spacing w:val="2"/>
          <w:sz w:val="24"/>
          <w:szCs w:val="24"/>
          <w:lang w:eastAsia="ru-RU"/>
        </w:rPr>
        <w:br/>
        <w:t>3) цель проведения плановой проверки;</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4) дата начала и сроки проведения плановой проверки;</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5) наименование органа муниципального контроля, осуществляющего плановую проверку, фамилия, имя, отчество и должность лица, ответственного за проведение мероприятия в рамках муниципального лесного контроля.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3.3. Основаниями для проведения внеплановой проверки являются: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1) истечение срока исполнения предписаний об устранении ранее выявленных нарушений;</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2)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нарушение прав потребителей (в случае обращений граждан, права которых нарушены).</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xml:space="preserve">3.3.1. Плановые (рейдовые) задания утверждаются постановлением Главы </w:t>
      </w:r>
      <w:r w:rsidRPr="006F59CF">
        <w:rPr>
          <w:rFonts w:ascii="Times New Roman" w:hAnsi="Times New Roman"/>
          <w:bCs/>
          <w:color w:val="000000"/>
          <w:spacing w:val="2"/>
          <w:kern w:val="36"/>
          <w:sz w:val="24"/>
          <w:szCs w:val="24"/>
          <w:lang w:eastAsia="ru-RU"/>
        </w:rPr>
        <w:t xml:space="preserve">Пинчугского сельсовета </w:t>
      </w:r>
      <w:r w:rsidRPr="006F59CF">
        <w:rPr>
          <w:rFonts w:ascii="Times New Roman" w:hAnsi="Times New Roman"/>
          <w:color w:val="000000"/>
          <w:spacing w:val="2"/>
          <w:sz w:val="24"/>
          <w:szCs w:val="24"/>
          <w:lang w:eastAsia="ru-RU"/>
        </w:rPr>
        <w:t>.</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3.4. В пределах полномочий, предусмотренных настоящим Положением, проведение муниципального лесного контроля осуществляется по следующим направлениям:</w:t>
      </w:r>
      <w:r w:rsidRPr="006F59CF">
        <w:rPr>
          <w:rFonts w:ascii="Times New Roman" w:hAnsi="Times New Roman"/>
          <w:color w:val="000000"/>
          <w:spacing w:val="2"/>
          <w:sz w:val="24"/>
          <w:szCs w:val="24"/>
          <w:lang w:eastAsia="ru-RU"/>
        </w:rPr>
        <w:br/>
        <w:t>- соблюдение требований лесохозяйственного регламента по использованию лесных участков, в том числе для рекреационной деятельности, предоставленных в установленном порядке юридическим лицам, индивидуальным предпринимателям, гражданам;</w:t>
      </w:r>
      <w:r w:rsidRPr="006F59CF">
        <w:rPr>
          <w:rFonts w:ascii="Times New Roman" w:hAnsi="Times New Roman"/>
          <w:color w:val="000000"/>
          <w:spacing w:val="2"/>
          <w:sz w:val="24"/>
          <w:szCs w:val="24"/>
          <w:lang w:eastAsia="ru-RU"/>
        </w:rPr>
        <w:br/>
        <w:t>- соблюдение требований действующего законодательства по сохранению лесов от уничтожения, повреждения, загрязнения и иных негативных воздействий;</w:t>
      </w:r>
      <w:r w:rsidRPr="006F59CF">
        <w:rPr>
          <w:rFonts w:ascii="Times New Roman" w:hAnsi="Times New Roman"/>
          <w:color w:val="000000"/>
          <w:spacing w:val="2"/>
          <w:sz w:val="24"/>
          <w:szCs w:val="24"/>
          <w:lang w:eastAsia="ru-RU"/>
        </w:rPr>
        <w:br/>
        <w:t>- соблюдение правил лесопользования и пребывания граждан в муниципальных лесах;</w:t>
      </w:r>
      <w:r w:rsidRPr="006F59CF">
        <w:rPr>
          <w:rFonts w:ascii="Times New Roman" w:hAnsi="Times New Roman"/>
          <w:color w:val="000000"/>
          <w:spacing w:val="2"/>
          <w:sz w:val="24"/>
          <w:szCs w:val="24"/>
          <w:lang w:eastAsia="ru-RU"/>
        </w:rPr>
        <w:br/>
        <w:t>- соблюдение требований действующего законодательства по обеспечению порядка проведения на землях муниципальных лесов строительных работ, прокладки коммуникаций, строительства линейных объектов, иных работ, не связанных с ведением лесного хозяйства и осуществлением лесопользования;</w:t>
      </w:r>
      <w:r w:rsidRPr="006F59CF">
        <w:rPr>
          <w:rFonts w:ascii="Times New Roman" w:hAnsi="Times New Roman"/>
          <w:color w:val="000000"/>
          <w:spacing w:val="2"/>
          <w:sz w:val="24"/>
          <w:szCs w:val="24"/>
          <w:lang w:eastAsia="ru-RU"/>
        </w:rPr>
        <w:br/>
        <w:t>- соблюдение требований действующего законодательства по ведению лесного хозяйства и выполнению лесохозяйственных мероприятий.</w:t>
      </w:r>
    </w:p>
    <w:p w:rsidR="000C1D4A" w:rsidRPr="006F59CF" w:rsidRDefault="000C1D4A" w:rsidP="003834D8">
      <w:pPr>
        <w:shd w:val="clear" w:color="auto" w:fill="FFFFFF"/>
        <w:spacing w:before="375" w:after="225" w:line="240" w:lineRule="auto"/>
        <w:jc w:val="center"/>
        <w:textAlignment w:val="baseline"/>
        <w:outlineLvl w:val="2"/>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IV. ПОРЯДОК ПРОВЕДЕНИЯ МЕРОПРИЯТИЙ ПО МУНИЦИПАЛЬНОМУ ЛЕСНОМУ КОНТРОЛЮ</w:t>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br/>
        <w:t>4.1. Мероприятия по муниципальному лесному контролю проводятся в отношении лесных участков, предоставленных юридическим лицам, индивидуальным предпринимателям и гражданам, в порядке, предусмотренном действующим законодательством.</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xml:space="preserve">4.2. Основанием для проведения мероприятий по муниципальному лесному контролю является распоряжение, издаваемое Главой </w:t>
      </w:r>
      <w:r w:rsidRPr="006F59CF">
        <w:rPr>
          <w:rFonts w:ascii="Times New Roman" w:hAnsi="Times New Roman"/>
          <w:bCs/>
          <w:color w:val="000000"/>
          <w:spacing w:val="2"/>
          <w:kern w:val="36"/>
          <w:sz w:val="24"/>
          <w:szCs w:val="24"/>
          <w:lang w:eastAsia="ru-RU"/>
        </w:rPr>
        <w:t>Пинчугского сельсовета</w:t>
      </w:r>
      <w:r w:rsidRPr="006F59CF">
        <w:rPr>
          <w:rFonts w:ascii="Times New Roman" w:hAnsi="Times New Roman"/>
          <w:color w:val="000000"/>
          <w:spacing w:val="2"/>
          <w:sz w:val="24"/>
          <w:szCs w:val="24"/>
          <w:lang w:eastAsia="ru-RU"/>
        </w:rPr>
        <w:t>.</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4.3. В приказе о проведении мероприятия по муниципальному лесному контролю указываются: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наименование органа муниципального контроля;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фамилия, имя, отчество, должность должностного лица или должностных лиц, уполномоченных на проведение проверки (осмотра), а также привлекаемых экспертов, представителей экспертных организаций;</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наименование юридического лица или фамилия, имя, отчество индивидуального предпринимателя, гражданина, проверка (осмотр) которого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или место жительства гражданина;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цели, задачи, предмет проверки (осмотра) и срок ее проведения;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правовые основания проведения проверки (осмотра), в том числе подлежащие проверке (осмотру) обязательные требования и требования, установленные муниципальными правовыми актами;</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сроки проведения и перечень мероприятий по контролю, необходимых для достижения целей и задач проведения проверки (осмотра);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перечень административных регламентов по осуществлению муниципального контроля;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перечень документов, представление которых юридическим лицом, индивидуальным предпринимателем или гражданином необходимо для достижения целей и задач проведения проверки (осмотра);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даты начала и окончания проведения проверки (осмотра).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4.4. Заверенная печатью копия приказа о проведении мероприятия по муниципальному лесному контролю вручается под роспись должностными лицами, проводящими проверку, плановый (рейдовый) осмотр, руководителю, иному должностному лицу или уполномоченному представителю юридического лица, индивидуальному предпринимателю, гражданину, уполномоченному представителю индивидуального предпринимателя, гражданина одновременно с предъявлением служебных удостоверений.</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4.5. По требованию подлежащих проверке, плановому (рейдовому) осмотру лиц должностные лица органа, уполномоченного на проведение мероприятий по муниципальному лесному контролю, обязаны представить информацию об этом органе, а также об экспертах, экспертных организациях в целях подтверждения своих полномочий.</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4.6. Мероприятия по муниципальному лесному контролю проводятся с участием руководителя, иного должностного лица, индивидуального предпринимателя, гражданина или уполномоченного представителя юридического лица, индивидуального предпринимателя, гражданина, в отношении которого проводятся контрольные мероприятия.</w:t>
      </w:r>
      <w:r w:rsidRPr="006F59CF">
        <w:rPr>
          <w:rFonts w:ascii="Times New Roman" w:hAnsi="Times New Roman"/>
          <w:color w:val="000000"/>
          <w:spacing w:val="2"/>
          <w:sz w:val="24"/>
          <w:szCs w:val="24"/>
          <w:lang w:eastAsia="ru-RU"/>
        </w:rPr>
        <w:br/>
      </w:r>
    </w:p>
    <w:p w:rsidR="000C1D4A" w:rsidRPr="006F59CF" w:rsidRDefault="000C1D4A" w:rsidP="00D82400">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4.7. Проведение мероприятий по муниципальному лесному контролю без участия руководителя, должностного лица, индивидуального предпринимателя, гражданина или уполномоченного представителя юридического лица, индивидуального предпринимателя, гражданина возможно в случае угрозы причинения либо причинения вреда жизни, здоровью граждан, животным, растениям, окружающей среде, объектам культурного наследия, безопасности государства, а также угрозы возникновения либо возникновения чрезвычайных ситуаций природного и техногенного характера.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4.8. При осуществлении мероприятий по муниципальному лесному контролю правообладатели лесных участков обязаны обеспечивать сотрудникам органа, уполномоченного на осуществление муниципального лесного контроля доступ на объекты, подлежащие такому контролю, и предоставление документации, необходимой для проведения проверки, планового (рейдового) осмотра.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xml:space="preserve">4.9. Последовательность проведения мероприятий, осуществляемых органом, уполномоченным на осуществление муниципального лесного контроля при исполнении функций муниципального лесного контроля, содержание планового (рейдового) задания, определение сроков проведения мероприятий, порядок взаимодействия органа, уполномоченного на осуществление муниципального лесного контроля с правообладателями лесных участков устанавливаются административным регламентом, утверждаемым Главой </w:t>
      </w:r>
      <w:r w:rsidRPr="006F59CF">
        <w:rPr>
          <w:rFonts w:ascii="Times New Roman" w:hAnsi="Times New Roman"/>
          <w:bCs/>
          <w:color w:val="000000"/>
          <w:spacing w:val="2"/>
          <w:kern w:val="36"/>
          <w:sz w:val="24"/>
          <w:szCs w:val="24"/>
          <w:lang w:eastAsia="ru-RU"/>
        </w:rPr>
        <w:t>Пинчугского сельсовета</w:t>
      </w:r>
      <w:r w:rsidRPr="006F59CF">
        <w:rPr>
          <w:rFonts w:ascii="Times New Roman" w:hAnsi="Times New Roman"/>
          <w:color w:val="000000"/>
          <w:spacing w:val="2"/>
          <w:sz w:val="24"/>
          <w:szCs w:val="24"/>
          <w:lang w:eastAsia="ru-RU"/>
        </w:rPr>
        <w:t>.</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V. ОФОРМЛЕНИЕ РЕЗУЛЬТАТОВ МЕРОПРИЯТИЙ ПО МУНИЦИПАЛЬНОМУ ЛЕСНОМУ КОНТРОЛЮ</w:t>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br/>
        <w:t xml:space="preserve">5.1. Должностные лица, проводившие проверку, плановый (рейдовый) осмотр, составляют после ее окончания акт по форме, утверждаемой заместителем Главы </w:t>
      </w:r>
      <w:r w:rsidRPr="006F59CF">
        <w:rPr>
          <w:rFonts w:ascii="Times New Roman" w:hAnsi="Times New Roman"/>
          <w:bCs/>
          <w:color w:val="000000"/>
          <w:spacing w:val="2"/>
          <w:kern w:val="36"/>
          <w:sz w:val="24"/>
          <w:szCs w:val="24"/>
          <w:lang w:eastAsia="ru-RU"/>
        </w:rPr>
        <w:t>Пинчугского сельсовета</w:t>
      </w:r>
      <w:r w:rsidRPr="006F59CF">
        <w:rPr>
          <w:rFonts w:ascii="Times New Roman" w:hAnsi="Times New Roman"/>
          <w:color w:val="000000"/>
          <w:spacing w:val="2"/>
          <w:sz w:val="24"/>
          <w:szCs w:val="24"/>
          <w:lang w:eastAsia="ru-RU"/>
        </w:rPr>
        <w:t>, акт составляется в двух экземплярах.</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5.2. В акте указываются: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1) наименование органа, уполномоченного на осуществление муниципального лесного контроля;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2) дата, время и место составления акта;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3) дата и номер приказа либо дата и номер планового (рейдового) задания, на основании которого проведено мероприятие по муниципальному лесному контролю;</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4) фамилия, имя, отчество и должность лица или должностных лиц, проводивших проверку, плановый (рейдовый) осмотр, эксперта, экспертных организаций, свидетелей;</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5) дата, время, продолжительность и место проведения проверки, планового (рейдового) осмотра;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6) наименование проверяемого юридического лица или фамилия, имя,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планового (рейдового) осмотра;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7) сведения о результатах проверки, планового (рейдового) осмотра, в том числе о выявленных нарушениях обязательных требований, установленных муниципальными правовыми актами, об их характере и о лицах, допустивших указанные нарушения;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8) сведения о принятых мерах по устранению выявленных нарушений (выдача предписания об устранении нарушения), об установлении сроков для их устранения;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9)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индивидуального предпринимателя, гражданина, присутствовавших при проведении проверки;</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10) подписи должностного лица или должностных лиц, проводивших проверку, плановый (рейдовый) осмотр, эксперта, экспертных организаций, свидетелей.</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5.3. Акт подписывается должностным лицом или должностными лицами, проводившими проверку, плановый (рейдовый) осмотр, правообладателем лесного участка, в отношении которого проводилась проверка, плановый (рейдовый) осмотр, а также при необходимости свидетелями. В случае отказа указанных лиц от подписания акта в нем делается соответствующая запись.</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5.4. К акту прилагаются копии документов о правах на землю, копии нормативно-правовых актов и распорядительных документов администрации Пинчугского сельсовета, договоры аренды земли, объяснения заинтересованных лиц, показания свидетелей, фотоматериалы, перечетная ведомость, расчеты ущерба, квитанции, справки и другие документы или их копии, связанные с результатами проверки.</w:t>
      </w:r>
      <w:r w:rsidRPr="006F59CF">
        <w:rPr>
          <w:rFonts w:ascii="Times New Roman" w:hAnsi="Times New Roman"/>
          <w:color w:val="000000"/>
          <w:spacing w:val="2"/>
          <w:sz w:val="24"/>
          <w:szCs w:val="24"/>
          <w:lang w:eastAsia="ru-RU"/>
        </w:rPr>
        <w:br/>
      </w:r>
    </w:p>
    <w:p w:rsidR="000C1D4A" w:rsidRPr="006F59CF" w:rsidRDefault="000C1D4A" w:rsidP="00A9325B">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5.5.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уполномоченному представителю индивидуального предпринимателя, гражданина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индивидуального предпринимателя, гражданина,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органе, проводившем проверку.</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5.6. При выявлении в ходе проверки, планового (рейдового) осмотра нарушений, за которые установлена уголовная, административная, материальная ответственность, материалы проверок направляются в соответствующие компетентные органы (суд, должностным лицам), уполномоченные рассматривать дела о правонарушениях в соответствии с действующим законодательством Российской Федерации и законодательством Красноярского края.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5.7. В случае выявления нарушений в ходе проведения планового (рейдового) осмотра лесных участков, предоставленных юридическим лицам, индивидуальным предпринимателям, экземпляр акта направляется Главе Пинчугского сельсовета - руководителю департамента муниципального имущества и земельных отношений для принятия решения о назначении внеплановой проверки юридического лица, индивидуального предпринимателя.</w:t>
      </w:r>
      <w:r w:rsidRPr="006F59CF">
        <w:rPr>
          <w:rFonts w:ascii="Times New Roman" w:hAnsi="Times New Roman"/>
          <w:color w:val="000000"/>
          <w:spacing w:val="2"/>
          <w:sz w:val="24"/>
          <w:szCs w:val="24"/>
          <w:lang w:eastAsia="ru-RU"/>
        </w:rPr>
        <w:br/>
      </w:r>
    </w:p>
    <w:p w:rsidR="000C1D4A" w:rsidRPr="006F59CF" w:rsidRDefault="000C1D4A" w:rsidP="00D82400">
      <w:pPr>
        <w:shd w:val="clear" w:color="auto" w:fill="FFFFFF"/>
        <w:spacing w:after="0" w:line="315" w:lineRule="atLeast"/>
        <w:jc w:val="center"/>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VI. ПРАВА И ОБЯЗАННОСТИ ОРГАНА, УПОЛНОМОЧЕННОГО НА ОСУЩЕСТВЛЕНИЕ МУНИЦИПАЛЬНОГО ЛЕСНОГО КОНТРОЛЯ</w:t>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br/>
        <w:t>6.1. Орган, уполномоченный на осуществление муниципального лесного контроля имеет право:</w:t>
      </w:r>
      <w:r w:rsidRPr="006F59CF">
        <w:rPr>
          <w:rFonts w:ascii="Times New Roman" w:hAnsi="Times New Roman"/>
          <w:color w:val="000000"/>
          <w:spacing w:val="2"/>
          <w:sz w:val="24"/>
          <w:szCs w:val="24"/>
          <w:lang w:eastAsia="ru-RU"/>
        </w:rPr>
        <w:br/>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 осуществлять проверки, плановые (рейдовые) осмотры в рамках своих полномочий с целью соблюдения действующего законодательства;</w:t>
      </w:r>
      <w:r w:rsidRPr="006F59CF">
        <w:rPr>
          <w:rFonts w:ascii="Times New Roman" w:hAnsi="Times New Roman"/>
          <w:color w:val="000000"/>
          <w:spacing w:val="2"/>
          <w:sz w:val="24"/>
          <w:szCs w:val="24"/>
          <w:lang w:eastAsia="ru-RU"/>
        </w:rPr>
        <w:br/>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 пресекать и предотвращать нарушения;</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составлять по результатам проверок, плановых (рейдовых) осмотров акты и представлять их для ознакомления юридическим лицам, индивидуальным предпринимателям, гражданам, осуществляющим использование лесных участков;</w:t>
      </w:r>
      <w:r w:rsidRPr="006F59CF">
        <w:rPr>
          <w:rFonts w:ascii="Times New Roman" w:hAnsi="Times New Roman"/>
          <w:color w:val="000000"/>
          <w:spacing w:val="2"/>
          <w:sz w:val="24"/>
          <w:szCs w:val="24"/>
          <w:lang w:eastAsia="ru-RU"/>
        </w:rPr>
        <w:br/>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 выдавать предписания об устранении выявленных в результате проверок, плановых (рейдовых) осмотров нарушений и контролировать исполнение указанных предписаний в сроки, установленные для их устранения;</w:t>
      </w:r>
      <w:r w:rsidRPr="006F59CF">
        <w:rPr>
          <w:rFonts w:ascii="Times New Roman" w:hAnsi="Times New Roman"/>
          <w:color w:val="000000"/>
          <w:spacing w:val="2"/>
          <w:sz w:val="24"/>
          <w:szCs w:val="24"/>
          <w:lang w:eastAsia="ru-RU"/>
        </w:rPr>
        <w:br/>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уведомлять в письменной форме юридических лиц, индивидуальных предпринимателей, граждан, осуществляющих использование, охрану, защиту, воспроизводство лесов и лесоразведение, о результатах проводимых проверок соблюдения законодательства и выявленных нарушениях.</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6.2. Орган, уполномоченный на осуществление муниципального лесного контроля обязан:</w:t>
      </w:r>
      <w:r w:rsidRPr="006F59CF">
        <w:rPr>
          <w:rFonts w:ascii="Times New Roman" w:hAnsi="Times New Roman"/>
          <w:color w:val="000000"/>
          <w:spacing w:val="2"/>
          <w:sz w:val="24"/>
          <w:szCs w:val="24"/>
          <w:lang w:eastAsia="ru-RU"/>
        </w:rPr>
        <w:br/>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действующего законодательства на территории муниципальных лесов;</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соблюдать законодательство Российской Федерации, нормативно-правовые акты МО Пинчугский сельсовет, настоящее Положение, права и законные интересы юридических лиц, индивидуальных предпринимателей и граждан;</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проводить мероприятия по муниципальному лесному контролю в порядке, установленном настоящим Положением и административным регламентом;</w:t>
      </w:r>
      <w:r w:rsidRPr="006F59CF">
        <w:rPr>
          <w:rFonts w:ascii="Times New Roman" w:hAnsi="Times New Roman"/>
          <w:color w:val="000000"/>
          <w:spacing w:val="2"/>
          <w:sz w:val="24"/>
          <w:szCs w:val="24"/>
          <w:lang w:eastAsia="ru-RU"/>
        </w:rPr>
        <w:br/>
        <w:t>- не препятствовать представителям юридического лица, индивидуального предпринимателя или гражданина присутствовать при проведении мероприятия по муниципальному лесному контролю, давать разъяснения по вопросам, относящимся к предмету проверки, планового (рейдового) осмотра;</w:t>
      </w:r>
      <w:r w:rsidRPr="006F59CF">
        <w:rPr>
          <w:rFonts w:ascii="Times New Roman" w:hAnsi="Times New Roman"/>
          <w:color w:val="000000"/>
          <w:spacing w:val="2"/>
          <w:sz w:val="24"/>
          <w:szCs w:val="24"/>
          <w:lang w:eastAsia="ru-RU"/>
        </w:rPr>
        <w:br/>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 предоставлять уполномоченным лицам юридического лица, индивидуального предпринимателя, гражданина либо их представителям, присутствующим при проведении мероприятия по муниципальному лесному контролю, необходимую информацию, относящуюся к предмету проверки, планового (рейдового) осмотра;</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знакомить уполномоченных лиц юридического лица, индивидуального предпринимателя, гражданина либо их представителей с результатами мероприятий по муниципальному лесному контролю;</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принимать меры по предотвращению и устранению последствий выявленных нарушений в установленном порядке;</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проводить профилактическую работу по устранению причин и обстоятельств, способствующих совершению правонарушений.</w:t>
      </w:r>
    </w:p>
    <w:p w:rsidR="000C1D4A" w:rsidRPr="006F59CF" w:rsidRDefault="000C1D4A" w:rsidP="00D82400">
      <w:pPr>
        <w:shd w:val="clear" w:color="auto" w:fill="FFFFFF"/>
        <w:spacing w:before="375" w:after="225" w:line="240" w:lineRule="auto"/>
        <w:jc w:val="center"/>
        <w:textAlignment w:val="baseline"/>
        <w:outlineLvl w:val="2"/>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t>VII. ОТВЕТСТВЕННОСТЬ ЗА НАРУШЕНИЕ ЛЕСНОГО ЗАКОНОДАТЕЛЬСТВА</w:t>
      </w:r>
    </w:p>
    <w:p w:rsidR="000C1D4A" w:rsidRPr="006F59CF" w:rsidRDefault="000C1D4A" w:rsidP="003834D8">
      <w:pPr>
        <w:shd w:val="clear" w:color="auto" w:fill="FFFFFF"/>
        <w:spacing w:after="0" w:line="315" w:lineRule="atLeast"/>
        <w:textAlignment w:val="baseline"/>
        <w:rPr>
          <w:rFonts w:ascii="Times New Roman" w:hAnsi="Times New Roman"/>
          <w:color w:val="000000"/>
          <w:spacing w:val="2"/>
          <w:sz w:val="24"/>
          <w:szCs w:val="24"/>
          <w:lang w:eastAsia="ru-RU"/>
        </w:rPr>
      </w:pPr>
      <w:r w:rsidRPr="006F59CF">
        <w:rPr>
          <w:rFonts w:ascii="Times New Roman" w:hAnsi="Times New Roman"/>
          <w:color w:val="000000"/>
          <w:spacing w:val="2"/>
          <w:sz w:val="24"/>
          <w:szCs w:val="24"/>
          <w:lang w:eastAsia="ru-RU"/>
        </w:rPr>
        <w:br/>
        <w:t>7.1. Нарушение лесного законодательства влечет за собой административную, уголовную ответственность в порядке, установленном действующим законодательством. Привлечение к ответственности за нарушение лесного законодательства не освобождает виновных лиц от обязанности устранить выявленные нарушения и возместить ущерб.</w:t>
      </w:r>
      <w:r w:rsidRPr="006F59CF">
        <w:rPr>
          <w:rFonts w:ascii="Times New Roman" w:hAnsi="Times New Roman"/>
          <w:color w:val="000000"/>
          <w:spacing w:val="2"/>
          <w:sz w:val="24"/>
          <w:szCs w:val="24"/>
          <w:lang w:eastAsia="ru-RU"/>
        </w:rPr>
        <w:br/>
      </w:r>
      <w:r w:rsidRPr="006F59CF">
        <w:rPr>
          <w:rFonts w:ascii="Times New Roman" w:hAnsi="Times New Roman"/>
          <w:color w:val="000000"/>
          <w:spacing w:val="2"/>
          <w:sz w:val="24"/>
          <w:szCs w:val="24"/>
          <w:lang w:eastAsia="ru-RU"/>
        </w:rPr>
        <w:br/>
        <w:t xml:space="preserve">7.2. Размер ущерба, причиненного лесам находящимся в собственности МО Пинчугский сельсовет, определяется в порядке, установленном действующим законодательством, и подлежит зачислению в доход бюджета </w:t>
      </w:r>
      <w:r w:rsidRPr="006F59CF">
        <w:rPr>
          <w:rFonts w:ascii="Times New Roman" w:hAnsi="Times New Roman"/>
          <w:bCs/>
          <w:color w:val="000000"/>
          <w:spacing w:val="2"/>
          <w:kern w:val="36"/>
          <w:sz w:val="24"/>
          <w:szCs w:val="24"/>
          <w:lang w:eastAsia="ru-RU"/>
        </w:rPr>
        <w:t>МО Пинчугский сельсовет</w:t>
      </w:r>
      <w:r w:rsidRPr="006F59CF">
        <w:rPr>
          <w:rFonts w:ascii="Times New Roman" w:hAnsi="Times New Roman"/>
          <w:color w:val="000000"/>
          <w:spacing w:val="2"/>
          <w:sz w:val="24"/>
          <w:szCs w:val="24"/>
          <w:lang w:eastAsia="ru-RU"/>
        </w:rPr>
        <w:t>.</w:t>
      </w:r>
      <w:r w:rsidRPr="006F59CF">
        <w:rPr>
          <w:rFonts w:ascii="Times New Roman" w:hAnsi="Times New Roman"/>
          <w:color w:val="000000"/>
          <w:spacing w:val="2"/>
          <w:sz w:val="24"/>
          <w:szCs w:val="24"/>
          <w:lang w:eastAsia="ru-RU"/>
        </w:rPr>
        <w:br/>
      </w:r>
    </w:p>
    <w:p w:rsidR="000C1D4A" w:rsidRPr="006F59CF" w:rsidRDefault="000C1D4A">
      <w:pPr>
        <w:rPr>
          <w:rFonts w:ascii="Times New Roman" w:hAnsi="Times New Roman"/>
          <w:color w:val="000000"/>
          <w:sz w:val="24"/>
          <w:szCs w:val="24"/>
        </w:rPr>
      </w:pPr>
    </w:p>
    <w:sectPr w:rsidR="000C1D4A" w:rsidRPr="006F59CF" w:rsidSect="007B4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4D8"/>
    <w:rsid w:val="00037B4F"/>
    <w:rsid w:val="00043819"/>
    <w:rsid w:val="000C1D4A"/>
    <w:rsid w:val="000C55F0"/>
    <w:rsid w:val="000D4BAD"/>
    <w:rsid w:val="00310782"/>
    <w:rsid w:val="0037452D"/>
    <w:rsid w:val="003834D8"/>
    <w:rsid w:val="00476207"/>
    <w:rsid w:val="005F0EEA"/>
    <w:rsid w:val="006F59CF"/>
    <w:rsid w:val="0077540F"/>
    <w:rsid w:val="0079129E"/>
    <w:rsid w:val="007B42AF"/>
    <w:rsid w:val="00804AE1"/>
    <w:rsid w:val="009203EF"/>
    <w:rsid w:val="009A4FAC"/>
    <w:rsid w:val="009D1E3C"/>
    <w:rsid w:val="009D2790"/>
    <w:rsid w:val="00A423F4"/>
    <w:rsid w:val="00A9325B"/>
    <w:rsid w:val="00B051B3"/>
    <w:rsid w:val="00B64023"/>
    <w:rsid w:val="00BF3F3C"/>
    <w:rsid w:val="00C31C5F"/>
    <w:rsid w:val="00D12A83"/>
    <w:rsid w:val="00D824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AF"/>
    <w:pPr>
      <w:spacing w:after="200" w:line="276" w:lineRule="auto"/>
    </w:pPr>
    <w:rPr>
      <w:lang w:eastAsia="en-US"/>
    </w:rPr>
  </w:style>
  <w:style w:type="paragraph" w:styleId="Heading1">
    <w:name w:val="heading 1"/>
    <w:basedOn w:val="Normal"/>
    <w:link w:val="Heading1Char"/>
    <w:uiPriority w:val="99"/>
    <w:qFormat/>
    <w:rsid w:val="003834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3834D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3834D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34D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3834D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3834D8"/>
    <w:rPr>
      <w:rFonts w:ascii="Times New Roman" w:hAnsi="Times New Roman" w:cs="Times New Roman"/>
      <w:b/>
      <w:bCs/>
      <w:sz w:val="27"/>
      <w:szCs w:val="27"/>
      <w:lang w:eastAsia="ru-RU"/>
    </w:rPr>
  </w:style>
  <w:style w:type="paragraph" w:customStyle="1" w:styleId="headertext">
    <w:name w:val="headertext"/>
    <w:basedOn w:val="Normal"/>
    <w:uiPriority w:val="99"/>
    <w:rsid w:val="00383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3834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3834D8"/>
    <w:rPr>
      <w:rFonts w:cs="Times New Roman"/>
    </w:rPr>
  </w:style>
  <w:style w:type="character" w:styleId="Hyperlink">
    <w:name w:val="Hyperlink"/>
    <w:basedOn w:val="DefaultParagraphFont"/>
    <w:uiPriority w:val="99"/>
    <w:semiHidden/>
    <w:rsid w:val="003834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5409728">
      <w:marLeft w:val="0"/>
      <w:marRight w:val="0"/>
      <w:marTop w:val="0"/>
      <w:marBottom w:val="0"/>
      <w:divBdr>
        <w:top w:val="none" w:sz="0" w:space="0" w:color="auto"/>
        <w:left w:val="none" w:sz="0" w:space="0" w:color="auto"/>
        <w:bottom w:val="none" w:sz="0" w:space="0" w:color="auto"/>
        <w:right w:val="none" w:sz="0" w:space="0" w:color="auto"/>
      </w:divBdr>
      <w:divsChild>
        <w:div w:id="129540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32916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35756" TargetMode="External"/><Relationship Id="rId5" Type="http://schemas.openxmlformats.org/officeDocument/2006/relationships/hyperlink" Target="http://docs.cntd.ru/document/499021719" TargetMode="External"/><Relationship Id="rId4" Type="http://schemas.openxmlformats.org/officeDocument/2006/relationships/hyperlink" Target="http://docs.cntd.ru/document/90201704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2724</Words>
  <Characters>15527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МУНИЦИПАЛЬНОМ ЛЕСНОМ КОНТРОЛЕ НА ТЕРРИТОРИИ (наименование МО) </dc:title>
  <dc:subject/>
  <dc:creator>Прокуратура Красноярского края</dc:creator>
  <cp:keywords/>
  <dc:description/>
  <cp:lastModifiedBy>User</cp:lastModifiedBy>
  <cp:revision>3</cp:revision>
  <cp:lastPrinted>2020-03-31T08:09:00Z</cp:lastPrinted>
  <dcterms:created xsi:type="dcterms:W3CDTF">2020-03-31T08:09:00Z</dcterms:created>
  <dcterms:modified xsi:type="dcterms:W3CDTF">2020-03-31T08:11:00Z</dcterms:modified>
</cp:coreProperties>
</file>