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82" w:rsidRPr="00892376" w:rsidRDefault="00892376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2376">
        <w:rPr>
          <w:rFonts w:ascii="Times New Roman" w:hAnsi="Times New Roman" w:cs="Times New Roman"/>
          <w:sz w:val="20"/>
          <w:szCs w:val="20"/>
        </w:rPr>
        <w:t>Приложение</w:t>
      </w:r>
    </w:p>
    <w:p w:rsidR="00892376" w:rsidRPr="00892376" w:rsidRDefault="00892376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3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923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892376">
        <w:rPr>
          <w:rFonts w:ascii="Times New Roman" w:hAnsi="Times New Roman" w:cs="Times New Roman"/>
          <w:sz w:val="20"/>
          <w:szCs w:val="20"/>
        </w:rPr>
        <w:t xml:space="preserve"> соглашению о передаче осуществления части</w:t>
      </w:r>
    </w:p>
    <w:p w:rsidR="00892376" w:rsidRPr="00892376" w:rsidRDefault="00892376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3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92376">
        <w:rPr>
          <w:rFonts w:ascii="Times New Roman" w:hAnsi="Times New Roman" w:cs="Times New Roman"/>
          <w:sz w:val="20"/>
          <w:szCs w:val="20"/>
        </w:rPr>
        <w:t xml:space="preserve"> полномочий администрацией </w:t>
      </w:r>
      <w:proofErr w:type="spellStart"/>
      <w:r w:rsidRPr="00892376">
        <w:rPr>
          <w:rFonts w:ascii="Times New Roman" w:hAnsi="Times New Roman" w:cs="Times New Roman"/>
          <w:sz w:val="20"/>
          <w:szCs w:val="20"/>
        </w:rPr>
        <w:t>Пинчугского</w:t>
      </w:r>
      <w:proofErr w:type="spellEnd"/>
      <w:r w:rsidRPr="0089237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892376" w:rsidRPr="00892376" w:rsidRDefault="00892376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3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сельсовета администрации </w:t>
      </w:r>
      <w:proofErr w:type="spellStart"/>
      <w:r w:rsidRPr="00892376">
        <w:rPr>
          <w:rFonts w:ascii="Times New Roman" w:hAnsi="Times New Roman" w:cs="Times New Roman"/>
          <w:sz w:val="20"/>
          <w:szCs w:val="20"/>
        </w:rPr>
        <w:t>Богучанского</w:t>
      </w:r>
      <w:proofErr w:type="spellEnd"/>
      <w:r w:rsidRPr="0089237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92376" w:rsidRDefault="00892376" w:rsidP="008923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3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92376">
        <w:rPr>
          <w:rFonts w:ascii="Times New Roman" w:hAnsi="Times New Roman" w:cs="Times New Roman"/>
          <w:sz w:val="20"/>
          <w:szCs w:val="20"/>
        </w:rPr>
        <w:t xml:space="preserve"> от 20 января 2014г.</w:t>
      </w:r>
    </w:p>
    <w:p w:rsidR="00304113" w:rsidRPr="00304113" w:rsidRDefault="00304113" w:rsidP="003041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13">
        <w:rPr>
          <w:rFonts w:ascii="Times New Roman" w:hAnsi="Times New Roman" w:cs="Times New Roman"/>
          <w:b/>
          <w:sz w:val="24"/>
          <w:szCs w:val="24"/>
        </w:rPr>
        <w:t>Расчет объема межбюджетных трансфертов</w:t>
      </w:r>
      <w:r w:rsidR="002D6219">
        <w:rPr>
          <w:rFonts w:ascii="Times New Roman" w:hAnsi="Times New Roman" w:cs="Times New Roman"/>
          <w:b/>
          <w:sz w:val="24"/>
          <w:szCs w:val="24"/>
        </w:rPr>
        <w:t>,</w:t>
      </w:r>
      <w:r w:rsidRPr="00304113">
        <w:rPr>
          <w:rFonts w:ascii="Times New Roman" w:hAnsi="Times New Roman" w:cs="Times New Roman"/>
          <w:b/>
          <w:sz w:val="24"/>
          <w:szCs w:val="24"/>
        </w:rPr>
        <w:t xml:space="preserve"> передаваемые администрацией </w:t>
      </w:r>
      <w:proofErr w:type="spellStart"/>
      <w:r w:rsidRPr="00304113">
        <w:rPr>
          <w:rFonts w:ascii="Times New Roman" w:hAnsi="Times New Roman" w:cs="Times New Roman"/>
          <w:b/>
          <w:sz w:val="24"/>
          <w:szCs w:val="24"/>
        </w:rPr>
        <w:t>Пинчугского</w:t>
      </w:r>
      <w:proofErr w:type="spellEnd"/>
      <w:r w:rsidRPr="00304113">
        <w:rPr>
          <w:rFonts w:ascii="Times New Roman" w:hAnsi="Times New Roman" w:cs="Times New Roman"/>
          <w:b/>
          <w:sz w:val="24"/>
          <w:szCs w:val="24"/>
        </w:rPr>
        <w:t xml:space="preserve"> сельсовета полномочия в области градостроительной деятельности на 2014 год и плановый период 2015-2016 годов.</w:t>
      </w:r>
    </w:p>
    <w:p w:rsidR="00892376" w:rsidRPr="00BD6E0A" w:rsidRDefault="00304113" w:rsidP="00304113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1)Расчет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2014 год</w:t>
      </w:r>
      <w:r w:rsidRPr="00BD6E0A">
        <w:rPr>
          <w:rFonts w:ascii="Times New Roman" w:hAnsi="Times New Roman" w:cs="Times New Roman"/>
        </w:rPr>
        <w:t>:</w:t>
      </w:r>
    </w:p>
    <w:p w:rsidR="00304113" w:rsidRPr="00BD6E0A" w:rsidRDefault="00304113" w:rsidP="00304113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  <w:r w:rsidR="00EE4107" w:rsidRPr="00BD6E0A">
        <w:rPr>
          <w:rFonts w:ascii="Times New Roman" w:hAnsi="Times New Roman" w:cs="Times New Roman"/>
          <w:b/>
        </w:rPr>
        <w:t xml:space="preserve">                                       </w:t>
      </w:r>
    </w:p>
    <w:p w:rsidR="00304113" w:rsidRPr="00BD6E0A" w:rsidRDefault="00304113" w:rsidP="007D26E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3332*58,9*1,8/12*9                                          264944</w:t>
      </w:r>
    </w:p>
    <w:p w:rsidR="00304113" w:rsidRPr="00BD6E0A" w:rsidRDefault="00304113" w:rsidP="007D26E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3499*58,9*1,8/12*3                                            92741</w:t>
      </w:r>
    </w:p>
    <w:p w:rsidR="00304113" w:rsidRPr="00BD6E0A" w:rsidRDefault="00304113" w:rsidP="007D26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   30,20%</w:t>
      </w:r>
      <w:r w:rsidRPr="00BD6E0A">
        <w:rPr>
          <w:rFonts w:ascii="Times New Roman" w:hAnsi="Times New Roman" w:cs="Times New Roman"/>
          <w:u w:val="single"/>
        </w:rPr>
        <w:t>__________________________ 108021</w:t>
      </w:r>
    </w:p>
    <w:p w:rsidR="00304113" w:rsidRPr="00BD6E0A" w:rsidRDefault="00304113" w:rsidP="00304113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Pr="00BD6E0A">
        <w:rPr>
          <w:rFonts w:ascii="Times New Roman" w:hAnsi="Times New Roman" w:cs="Times New Roman"/>
          <w:b/>
        </w:rPr>
        <w:t>465706</w:t>
      </w:r>
    </w:p>
    <w:p w:rsidR="00304113" w:rsidRPr="00BD6E0A" w:rsidRDefault="007D26E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7D26E6" w:rsidRPr="00BD6E0A" w:rsidTr="007D26E6">
        <w:tc>
          <w:tcPr>
            <w:tcW w:w="3085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7D26E6" w:rsidRPr="00BD6E0A" w:rsidRDefault="00232576" w:rsidP="0023257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23902</w:t>
            </w:r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7D26E6" w:rsidRPr="00BD6E0A" w:rsidRDefault="00232576" w:rsidP="002325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23902</w:t>
            </w:r>
          </w:p>
        </w:tc>
      </w:tr>
    </w:tbl>
    <w:p w:rsidR="009F44AE" w:rsidRPr="00BD6E0A" w:rsidRDefault="009F44AE" w:rsidP="00232576">
      <w:pPr>
        <w:spacing w:after="0" w:line="240" w:lineRule="auto"/>
        <w:rPr>
          <w:rFonts w:ascii="Times New Roman" w:hAnsi="Times New Roman" w:cs="Times New Roman"/>
        </w:rPr>
      </w:pPr>
    </w:p>
    <w:p w:rsidR="00232576" w:rsidRPr="00BD6E0A" w:rsidRDefault="00232576" w:rsidP="0023257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2)Расчет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2015 год</w:t>
      </w:r>
      <w:r w:rsidRPr="00BD6E0A">
        <w:rPr>
          <w:rFonts w:ascii="Times New Roman" w:hAnsi="Times New Roman" w:cs="Times New Roman"/>
        </w:rPr>
        <w:t>: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232576" w:rsidRPr="00BD6E0A" w:rsidRDefault="00232576" w:rsidP="0023257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3499*58,9*1,8                                              370963,98</w:t>
      </w:r>
    </w:p>
    <w:p w:rsidR="00232576" w:rsidRPr="00BD6E0A" w:rsidRDefault="00232576" w:rsidP="002325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>_______________________     112031,12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Pr="00BD6E0A">
        <w:rPr>
          <w:rFonts w:ascii="Times New Roman" w:hAnsi="Times New Roman" w:cs="Times New Roman"/>
          <w:b/>
        </w:rPr>
        <w:t>482995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232576" w:rsidRPr="00BD6E0A" w:rsidTr="00511267">
        <w:tc>
          <w:tcPr>
            <w:tcW w:w="3085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232576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24789</w:t>
            </w:r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232576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24789</w:t>
            </w:r>
          </w:p>
        </w:tc>
      </w:tr>
    </w:tbl>
    <w:p w:rsidR="009F44AE" w:rsidRPr="00BD6E0A" w:rsidRDefault="009F44AE" w:rsidP="002262A0">
      <w:pPr>
        <w:spacing w:after="0" w:line="240" w:lineRule="auto"/>
        <w:rPr>
          <w:rFonts w:ascii="Times New Roman" w:hAnsi="Times New Roman" w:cs="Times New Roman"/>
        </w:rPr>
      </w:pP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3)Расчет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2016 год</w:t>
      </w:r>
      <w:r w:rsidRPr="00BD6E0A">
        <w:rPr>
          <w:rFonts w:ascii="Times New Roman" w:hAnsi="Times New Roman" w:cs="Times New Roman"/>
        </w:rPr>
        <w:t>: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3499*58,9*1,8                                              370963,98</w:t>
      </w: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>_______________________     112031,12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Pr="00BD6E0A">
        <w:rPr>
          <w:rFonts w:ascii="Times New Roman" w:hAnsi="Times New Roman" w:cs="Times New Roman"/>
          <w:b/>
        </w:rPr>
        <w:t>482995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2262A0" w:rsidRPr="00BD6E0A" w:rsidTr="00511267">
        <w:tc>
          <w:tcPr>
            <w:tcW w:w="3085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24789</w:t>
            </w:r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24789</w:t>
            </w:r>
          </w:p>
        </w:tc>
      </w:tr>
    </w:tbl>
    <w:p w:rsidR="00232576" w:rsidRPr="00BD6E0A" w:rsidRDefault="00232576">
      <w:pPr>
        <w:spacing w:line="240" w:lineRule="auto"/>
        <w:rPr>
          <w:rFonts w:ascii="Times New Roman" w:hAnsi="Times New Roman" w:cs="Times New Roman"/>
          <w:b/>
        </w:rPr>
      </w:pPr>
    </w:p>
    <w:sectPr w:rsidR="00232576" w:rsidRPr="00BD6E0A" w:rsidSect="008923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2C" w:rsidRDefault="006E392C" w:rsidP="00892376">
      <w:pPr>
        <w:spacing w:after="0" w:line="240" w:lineRule="auto"/>
      </w:pPr>
      <w:r>
        <w:separator/>
      </w:r>
    </w:p>
  </w:endnote>
  <w:endnote w:type="continuationSeparator" w:id="0">
    <w:p w:rsidR="006E392C" w:rsidRDefault="006E392C" w:rsidP="0089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2C" w:rsidRDefault="006E392C" w:rsidP="00892376">
      <w:pPr>
        <w:spacing w:after="0" w:line="240" w:lineRule="auto"/>
      </w:pPr>
      <w:r>
        <w:separator/>
      </w:r>
    </w:p>
  </w:footnote>
  <w:footnote w:type="continuationSeparator" w:id="0">
    <w:p w:rsidR="006E392C" w:rsidRDefault="006E392C" w:rsidP="0089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BE"/>
    <w:multiLevelType w:val="hybridMultilevel"/>
    <w:tmpl w:val="04E4D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0DE5"/>
    <w:multiLevelType w:val="hybridMultilevel"/>
    <w:tmpl w:val="4AF89100"/>
    <w:lvl w:ilvl="0" w:tplc="A7C4793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76"/>
    <w:rsid w:val="002262A0"/>
    <w:rsid w:val="00232576"/>
    <w:rsid w:val="002D6219"/>
    <w:rsid w:val="00304113"/>
    <w:rsid w:val="005E7D82"/>
    <w:rsid w:val="006E392C"/>
    <w:rsid w:val="007D26E6"/>
    <w:rsid w:val="00892376"/>
    <w:rsid w:val="009F44AE"/>
    <w:rsid w:val="00BD6E0A"/>
    <w:rsid w:val="00E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376"/>
  </w:style>
  <w:style w:type="paragraph" w:styleId="a5">
    <w:name w:val="footer"/>
    <w:basedOn w:val="a"/>
    <w:link w:val="a6"/>
    <w:uiPriority w:val="99"/>
    <w:semiHidden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376"/>
  </w:style>
  <w:style w:type="paragraph" w:styleId="a7">
    <w:name w:val="List Paragraph"/>
    <w:basedOn w:val="a"/>
    <w:uiPriority w:val="34"/>
    <w:qFormat/>
    <w:rsid w:val="00304113"/>
    <w:pPr>
      <w:ind w:left="720"/>
      <w:contextualSpacing/>
    </w:pPr>
  </w:style>
  <w:style w:type="table" w:styleId="a8">
    <w:name w:val="Table Grid"/>
    <w:basedOn w:val="a1"/>
    <w:uiPriority w:val="59"/>
    <w:rsid w:val="007D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2014-02-25T07:57:00Z</cp:lastPrinted>
  <dcterms:created xsi:type="dcterms:W3CDTF">2014-02-25T07:00:00Z</dcterms:created>
  <dcterms:modified xsi:type="dcterms:W3CDTF">2014-02-25T08:08:00Z</dcterms:modified>
</cp:coreProperties>
</file>