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01" w:rsidRDefault="00727CF7" w:rsidP="00865109">
      <w:pPr>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2847975</wp:posOffset>
            </wp:positionH>
            <wp:positionV relativeFrom="paragraph">
              <wp:posOffset>-581025</wp:posOffset>
            </wp:positionV>
            <wp:extent cx="488950" cy="670560"/>
            <wp:effectExtent l="19050" t="0" r="6350" b="0"/>
            <wp:wrapNone/>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8" cstate="print">
                      <a:lum bright="12000" contrast="36000"/>
                    </a:blip>
                    <a:srcRect/>
                    <a:stretch>
                      <a:fillRect/>
                    </a:stretch>
                  </pic:blipFill>
                  <pic:spPr bwMode="auto">
                    <a:xfrm>
                      <a:off x="0" y="0"/>
                      <a:ext cx="488950" cy="670560"/>
                    </a:xfrm>
                    <a:prstGeom prst="rect">
                      <a:avLst/>
                    </a:prstGeom>
                    <a:noFill/>
                  </pic:spPr>
                </pic:pic>
              </a:graphicData>
            </a:graphic>
          </wp:anchor>
        </w:drawing>
      </w:r>
      <w:r w:rsidR="00B337F8" w:rsidRPr="00ED4C94">
        <w:rPr>
          <w:sz w:val="28"/>
          <w:szCs w:val="28"/>
        </w:rPr>
        <w:t xml:space="preserve">                          </w:t>
      </w:r>
    </w:p>
    <w:p w:rsidR="00B06601" w:rsidRDefault="00ED5859" w:rsidP="00ED5859">
      <w:pPr>
        <w:ind w:firstLine="0"/>
        <w:jc w:val="center"/>
        <w:rPr>
          <w:sz w:val="28"/>
          <w:szCs w:val="28"/>
        </w:rPr>
      </w:pPr>
      <w:r>
        <w:rPr>
          <w:sz w:val="28"/>
          <w:szCs w:val="28"/>
        </w:rPr>
        <w:t xml:space="preserve">      Российская Федерация</w:t>
      </w:r>
    </w:p>
    <w:p w:rsidR="00ED5859" w:rsidRDefault="00ED5859" w:rsidP="00ED5859">
      <w:pPr>
        <w:jc w:val="center"/>
        <w:rPr>
          <w:sz w:val="28"/>
          <w:szCs w:val="28"/>
        </w:rPr>
      </w:pPr>
      <w:r>
        <w:rPr>
          <w:sz w:val="28"/>
          <w:szCs w:val="28"/>
        </w:rPr>
        <w:t>Красноярский край</w:t>
      </w:r>
    </w:p>
    <w:p w:rsidR="00ED5859" w:rsidRDefault="00ED5859" w:rsidP="00ED5859">
      <w:pPr>
        <w:jc w:val="center"/>
        <w:rPr>
          <w:sz w:val="28"/>
          <w:szCs w:val="28"/>
        </w:rPr>
      </w:pPr>
      <w:r>
        <w:rPr>
          <w:sz w:val="28"/>
          <w:szCs w:val="28"/>
        </w:rPr>
        <w:t>Богучанский район</w:t>
      </w:r>
    </w:p>
    <w:p w:rsidR="00ED5859" w:rsidRDefault="00ED5859" w:rsidP="00ED5859">
      <w:pPr>
        <w:jc w:val="center"/>
        <w:rPr>
          <w:sz w:val="28"/>
          <w:szCs w:val="28"/>
        </w:rPr>
      </w:pPr>
      <w:r>
        <w:rPr>
          <w:sz w:val="28"/>
          <w:szCs w:val="28"/>
        </w:rPr>
        <w:t>Пинчугский сельский Совет депутатов</w:t>
      </w:r>
    </w:p>
    <w:p w:rsidR="003443FA" w:rsidRPr="00B06601" w:rsidRDefault="003443FA" w:rsidP="00ED5859">
      <w:pPr>
        <w:tabs>
          <w:tab w:val="left" w:pos="3300"/>
        </w:tabs>
        <w:jc w:val="center"/>
        <w:rPr>
          <w:b/>
          <w:sz w:val="28"/>
          <w:szCs w:val="28"/>
        </w:rPr>
      </w:pPr>
    </w:p>
    <w:p w:rsidR="009A1D78" w:rsidRPr="00B06601" w:rsidRDefault="009A1D78" w:rsidP="00B06601">
      <w:pPr>
        <w:jc w:val="center"/>
        <w:rPr>
          <w:b/>
          <w:sz w:val="28"/>
          <w:szCs w:val="28"/>
        </w:rPr>
      </w:pPr>
      <w:r w:rsidRPr="00B06601">
        <w:rPr>
          <w:b/>
          <w:sz w:val="28"/>
          <w:szCs w:val="28"/>
        </w:rPr>
        <w:t>Р Е Ш Е Н И Е</w:t>
      </w:r>
      <w:r w:rsidR="00690E9E" w:rsidRPr="00B06601">
        <w:rPr>
          <w:b/>
          <w:sz w:val="28"/>
          <w:szCs w:val="28"/>
        </w:rPr>
        <w:t xml:space="preserve"> </w:t>
      </w:r>
    </w:p>
    <w:p w:rsidR="009A1D78" w:rsidRPr="00865109" w:rsidRDefault="009A1D78" w:rsidP="00865109">
      <w:pPr>
        <w:rPr>
          <w:sz w:val="28"/>
          <w:szCs w:val="28"/>
        </w:rPr>
      </w:pPr>
    </w:p>
    <w:p w:rsidR="009A1D78" w:rsidRPr="00865109" w:rsidRDefault="00961894" w:rsidP="00865109">
      <w:pPr>
        <w:tabs>
          <w:tab w:val="center" w:pos="4960"/>
        </w:tabs>
        <w:rPr>
          <w:b/>
          <w:sz w:val="28"/>
          <w:szCs w:val="28"/>
        </w:rPr>
      </w:pPr>
      <w:r>
        <w:rPr>
          <w:sz w:val="28"/>
          <w:szCs w:val="28"/>
        </w:rPr>
        <w:t>14.11</w:t>
      </w:r>
      <w:r w:rsidR="000976FE" w:rsidRPr="00865109">
        <w:rPr>
          <w:sz w:val="28"/>
          <w:szCs w:val="28"/>
        </w:rPr>
        <w:t>.</w:t>
      </w:r>
      <w:r w:rsidR="00BE21AB" w:rsidRPr="00865109">
        <w:rPr>
          <w:sz w:val="28"/>
          <w:szCs w:val="28"/>
        </w:rPr>
        <w:t xml:space="preserve"> </w:t>
      </w:r>
      <w:r w:rsidR="009A1D78" w:rsidRPr="00865109">
        <w:rPr>
          <w:sz w:val="28"/>
          <w:szCs w:val="28"/>
        </w:rPr>
        <w:t>201</w:t>
      </w:r>
      <w:r w:rsidR="00690E9E" w:rsidRPr="00865109">
        <w:rPr>
          <w:sz w:val="28"/>
          <w:szCs w:val="28"/>
        </w:rPr>
        <w:t>4</w:t>
      </w:r>
      <w:r w:rsidR="00ED4C94" w:rsidRPr="00865109">
        <w:rPr>
          <w:sz w:val="28"/>
          <w:szCs w:val="28"/>
        </w:rPr>
        <w:t xml:space="preserve"> </w:t>
      </w:r>
      <w:r w:rsidR="00380DC3" w:rsidRPr="00865109">
        <w:rPr>
          <w:sz w:val="28"/>
          <w:szCs w:val="28"/>
        </w:rPr>
        <w:t xml:space="preserve"> </w:t>
      </w:r>
      <w:r w:rsidR="009A1D78" w:rsidRPr="00865109">
        <w:rPr>
          <w:sz w:val="28"/>
          <w:szCs w:val="28"/>
        </w:rPr>
        <w:t xml:space="preserve">г.             </w:t>
      </w:r>
      <w:r w:rsidR="00A370C6" w:rsidRPr="00865109">
        <w:rPr>
          <w:sz w:val="28"/>
          <w:szCs w:val="28"/>
        </w:rPr>
        <w:t xml:space="preserve">             </w:t>
      </w:r>
      <w:r w:rsidR="009A1D78" w:rsidRPr="00865109">
        <w:rPr>
          <w:sz w:val="28"/>
          <w:szCs w:val="28"/>
        </w:rPr>
        <w:t xml:space="preserve">  </w:t>
      </w:r>
      <w:r w:rsidR="000976FE" w:rsidRPr="00865109">
        <w:rPr>
          <w:sz w:val="28"/>
          <w:szCs w:val="28"/>
        </w:rPr>
        <w:t xml:space="preserve">      </w:t>
      </w:r>
      <w:r w:rsidR="00B06601">
        <w:rPr>
          <w:sz w:val="28"/>
          <w:szCs w:val="28"/>
        </w:rPr>
        <w:t xml:space="preserve">п. </w:t>
      </w:r>
      <w:r w:rsidR="009A1D78" w:rsidRPr="00865109">
        <w:rPr>
          <w:sz w:val="28"/>
          <w:szCs w:val="28"/>
        </w:rPr>
        <w:t xml:space="preserve">Пинчуга                                    </w:t>
      </w:r>
      <w:r w:rsidR="00865109">
        <w:rPr>
          <w:sz w:val="28"/>
          <w:szCs w:val="28"/>
        </w:rPr>
        <w:t xml:space="preserve">   №</w:t>
      </w:r>
      <w:r w:rsidR="009A1D78" w:rsidRPr="00865109">
        <w:rPr>
          <w:sz w:val="28"/>
          <w:szCs w:val="28"/>
        </w:rPr>
        <w:t xml:space="preserve"> </w:t>
      </w:r>
      <w:r>
        <w:rPr>
          <w:sz w:val="28"/>
          <w:szCs w:val="28"/>
        </w:rPr>
        <w:t>28</w:t>
      </w:r>
    </w:p>
    <w:p w:rsidR="00B06601" w:rsidRDefault="00B06601" w:rsidP="00865109">
      <w:pPr>
        <w:pStyle w:val="2"/>
        <w:spacing w:before="120" w:line="240" w:lineRule="auto"/>
        <w:ind w:firstLine="0"/>
        <w:jc w:val="left"/>
        <w:rPr>
          <w:sz w:val="28"/>
          <w:szCs w:val="28"/>
        </w:rPr>
      </w:pPr>
    </w:p>
    <w:p w:rsidR="00A76B19" w:rsidRPr="00865109" w:rsidRDefault="009A1D78" w:rsidP="00B06601">
      <w:pPr>
        <w:pStyle w:val="2"/>
        <w:spacing w:before="120" w:line="240" w:lineRule="auto"/>
        <w:ind w:firstLine="0"/>
        <w:jc w:val="left"/>
        <w:rPr>
          <w:sz w:val="28"/>
          <w:szCs w:val="28"/>
        </w:rPr>
      </w:pPr>
      <w:r w:rsidRPr="00865109">
        <w:rPr>
          <w:sz w:val="28"/>
          <w:szCs w:val="28"/>
        </w:rPr>
        <w:t>О внесении изменений и дополнений в</w:t>
      </w:r>
    </w:p>
    <w:p w:rsidR="009A1D78" w:rsidRPr="00865109" w:rsidRDefault="009A1D78" w:rsidP="00B06601">
      <w:pPr>
        <w:pStyle w:val="2"/>
        <w:spacing w:before="120" w:line="240" w:lineRule="auto"/>
        <w:ind w:firstLine="0"/>
        <w:jc w:val="left"/>
        <w:rPr>
          <w:sz w:val="28"/>
          <w:szCs w:val="28"/>
        </w:rPr>
      </w:pPr>
      <w:r w:rsidRPr="00865109">
        <w:rPr>
          <w:sz w:val="28"/>
          <w:szCs w:val="28"/>
        </w:rPr>
        <w:t xml:space="preserve">решение Пинчугского сельского Совета </w:t>
      </w:r>
    </w:p>
    <w:p w:rsidR="00865109" w:rsidRDefault="009A1D78" w:rsidP="00B06601">
      <w:pPr>
        <w:pStyle w:val="2"/>
        <w:spacing w:before="120" w:line="240" w:lineRule="auto"/>
        <w:ind w:firstLine="0"/>
        <w:jc w:val="left"/>
        <w:rPr>
          <w:sz w:val="28"/>
          <w:szCs w:val="28"/>
        </w:rPr>
      </w:pPr>
      <w:r w:rsidRPr="00865109">
        <w:rPr>
          <w:sz w:val="28"/>
          <w:szCs w:val="28"/>
        </w:rPr>
        <w:t xml:space="preserve">депутатов от </w:t>
      </w:r>
      <w:r w:rsidR="005F0B3D">
        <w:rPr>
          <w:sz w:val="28"/>
          <w:szCs w:val="28"/>
        </w:rPr>
        <w:t xml:space="preserve">05.08.2008 г </w:t>
      </w:r>
      <w:r w:rsidRPr="00865109">
        <w:rPr>
          <w:sz w:val="28"/>
          <w:szCs w:val="28"/>
        </w:rPr>
        <w:t xml:space="preserve"> № </w:t>
      </w:r>
      <w:r w:rsidR="005F0B3D">
        <w:rPr>
          <w:sz w:val="28"/>
          <w:szCs w:val="28"/>
        </w:rPr>
        <w:t>15</w:t>
      </w:r>
      <w:r w:rsidR="001A2791" w:rsidRPr="00865109">
        <w:rPr>
          <w:sz w:val="28"/>
          <w:szCs w:val="28"/>
        </w:rPr>
        <w:t xml:space="preserve"> </w:t>
      </w:r>
      <w:r w:rsidRPr="00865109">
        <w:rPr>
          <w:sz w:val="28"/>
          <w:szCs w:val="28"/>
        </w:rPr>
        <w:t xml:space="preserve">«О </w:t>
      </w:r>
      <w:r w:rsidR="005F0B3D">
        <w:rPr>
          <w:sz w:val="28"/>
          <w:szCs w:val="28"/>
        </w:rPr>
        <w:t>порядке управления</w:t>
      </w:r>
    </w:p>
    <w:p w:rsidR="005F0B3D" w:rsidRDefault="005F0B3D" w:rsidP="00B06601">
      <w:pPr>
        <w:pStyle w:val="2"/>
        <w:spacing w:before="120" w:line="240" w:lineRule="auto"/>
        <w:ind w:firstLine="0"/>
        <w:jc w:val="left"/>
        <w:rPr>
          <w:sz w:val="28"/>
          <w:szCs w:val="28"/>
        </w:rPr>
      </w:pPr>
      <w:r>
        <w:rPr>
          <w:sz w:val="28"/>
          <w:szCs w:val="28"/>
        </w:rPr>
        <w:t>и распоряжения муниципальным имуществом</w:t>
      </w:r>
    </w:p>
    <w:p w:rsidR="009A1D78" w:rsidRPr="00865109" w:rsidRDefault="005F0B3D" w:rsidP="00B06601">
      <w:pPr>
        <w:pStyle w:val="2"/>
        <w:spacing w:before="120" w:line="240" w:lineRule="auto"/>
        <w:ind w:firstLine="0"/>
        <w:jc w:val="left"/>
        <w:rPr>
          <w:sz w:val="28"/>
          <w:szCs w:val="28"/>
        </w:rPr>
      </w:pPr>
      <w:r>
        <w:rPr>
          <w:sz w:val="28"/>
          <w:szCs w:val="28"/>
        </w:rPr>
        <w:t>Пинчугского сельсовета</w:t>
      </w:r>
      <w:r w:rsidR="009A1D78" w:rsidRPr="00865109">
        <w:rPr>
          <w:sz w:val="28"/>
          <w:szCs w:val="28"/>
        </w:rPr>
        <w:t>»</w:t>
      </w:r>
    </w:p>
    <w:p w:rsidR="00865109" w:rsidRDefault="009A1D78" w:rsidP="00865109">
      <w:pPr>
        <w:pStyle w:val="2"/>
        <w:tabs>
          <w:tab w:val="left" w:pos="1134"/>
        </w:tabs>
        <w:spacing w:line="240" w:lineRule="auto"/>
        <w:ind w:right="42"/>
        <w:jc w:val="left"/>
        <w:rPr>
          <w:sz w:val="28"/>
          <w:szCs w:val="28"/>
        </w:rPr>
      </w:pPr>
      <w:r w:rsidRPr="00865109">
        <w:rPr>
          <w:sz w:val="28"/>
          <w:szCs w:val="28"/>
        </w:rPr>
        <w:t xml:space="preserve">     </w:t>
      </w:r>
    </w:p>
    <w:p w:rsidR="009A1D78" w:rsidRPr="00865109" w:rsidRDefault="009A1D78" w:rsidP="00865109">
      <w:pPr>
        <w:pStyle w:val="2"/>
        <w:tabs>
          <w:tab w:val="left" w:pos="1134"/>
        </w:tabs>
        <w:spacing w:line="240" w:lineRule="auto"/>
        <w:ind w:right="42"/>
        <w:jc w:val="left"/>
        <w:rPr>
          <w:sz w:val="28"/>
          <w:szCs w:val="28"/>
        </w:rPr>
      </w:pPr>
      <w:r w:rsidRPr="00865109">
        <w:rPr>
          <w:sz w:val="28"/>
          <w:szCs w:val="28"/>
        </w:rPr>
        <w:t xml:space="preserve">В соответствии с </w:t>
      </w:r>
      <w:r w:rsidR="005F0B3D">
        <w:rPr>
          <w:sz w:val="28"/>
          <w:szCs w:val="28"/>
        </w:rPr>
        <w:t xml:space="preserve">Федеральны </w:t>
      </w:r>
      <w:r w:rsidR="00690E9E" w:rsidRPr="00865109">
        <w:rPr>
          <w:sz w:val="28"/>
          <w:szCs w:val="28"/>
        </w:rPr>
        <w:t>Закон</w:t>
      </w:r>
      <w:r w:rsidR="005F0B3D">
        <w:rPr>
          <w:sz w:val="28"/>
          <w:szCs w:val="28"/>
        </w:rPr>
        <w:t>ом</w:t>
      </w:r>
      <w:r w:rsidR="00690E9E" w:rsidRPr="00865109">
        <w:rPr>
          <w:sz w:val="28"/>
          <w:szCs w:val="28"/>
        </w:rPr>
        <w:t xml:space="preserve"> «О</w:t>
      </w:r>
      <w:r w:rsidR="005F0B3D">
        <w:rPr>
          <w:sz w:val="28"/>
          <w:szCs w:val="28"/>
        </w:rPr>
        <w:t>б общих принципах организации местного самоуправления в Российской Федерации</w:t>
      </w:r>
      <w:r w:rsidR="00690E9E" w:rsidRPr="00865109">
        <w:rPr>
          <w:sz w:val="28"/>
          <w:szCs w:val="28"/>
        </w:rPr>
        <w:t>»</w:t>
      </w:r>
      <w:r w:rsidRPr="00865109">
        <w:rPr>
          <w:sz w:val="28"/>
          <w:szCs w:val="28"/>
        </w:rPr>
        <w:t xml:space="preserve">, </w:t>
      </w:r>
      <w:r w:rsidR="005F0B3D">
        <w:rPr>
          <w:sz w:val="28"/>
          <w:szCs w:val="28"/>
        </w:rPr>
        <w:t xml:space="preserve"> от 06.10.2003 года № 131-ФЗ,</w:t>
      </w:r>
      <w:r w:rsidRPr="00865109">
        <w:rPr>
          <w:sz w:val="28"/>
          <w:szCs w:val="28"/>
        </w:rPr>
        <w:t xml:space="preserve"> Устава Пинчугского сельсове</w:t>
      </w:r>
      <w:r w:rsidR="00865109">
        <w:rPr>
          <w:sz w:val="28"/>
          <w:szCs w:val="28"/>
        </w:rPr>
        <w:t>та, Пинчугский Совет депутатов р</w:t>
      </w:r>
      <w:r w:rsidRPr="00865109">
        <w:rPr>
          <w:sz w:val="28"/>
          <w:szCs w:val="28"/>
        </w:rPr>
        <w:t xml:space="preserve">ешил:    </w:t>
      </w:r>
    </w:p>
    <w:p w:rsidR="009A1D78" w:rsidRPr="00865109" w:rsidRDefault="009A1D78" w:rsidP="00865109">
      <w:pPr>
        <w:pStyle w:val="2"/>
        <w:spacing w:line="240" w:lineRule="auto"/>
        <w:ind w:firstLine="0"/>
        <w:jc w:val="left"/>
        <w:rPr>
          <w:sz w:val="28"/>
          <w:szCs w:val="28"/>
        </w:rPr>
      </w:pPr>
      <w:r w:rsidRPr="00865109">
        <w:rPr>
          <w:sz w:val="28"/>
          <w:szCs w:val="28"/>
        </w:rPr>
        <w:t>1.  Внести изменения и дополнения в решение Пинчугского сельского</w:t>
      </w:r>
    </w:p>
    <w:p w:rsidR="005F0B3D" w:rsidRDefault="009A1D78" w:rsidP="005F0B3D">
      <w:pPr>
        <w:pStyle w:val="2"/>
        <w:spacing w:before="120" w:line="240" w:lineRule="auto"/>
        <w:ind w:firstLine="0"/>
        <w:jc w:val="left"/>
        <w:rPr>
          <w:sz w:val="28"/>
          <w:szCs w:val="28"/>
        </w:rPr>
      </w:pPr>
      <w:r w:rsidRPr="00865109">
        <w:rPr>
          <w:sz w:val="28"/>
          <w:szCs w:val="28"/>
        </w:rPr>
        <w:t xml:space="preserve">Совета депутатов </w:t>
      </w:r>
      <w:r w:rsidR="005F0B3D" w:rsidRPr="00865109">
        <w:rPr>
          <w:sz w:val="28"/>
          <w:szCs w:val="28"/>
        </w:rPr>
        <w:t xml:space="preserve">от </w:t>
      </w:r>
      <w:r w:rsidR="005F0B3D">
        <w:rPr>
          <w:sz w:val="28"/>
          <w:szCs w:val="28"/>
        </w:rPr>
        <w:t xml:space="preserve">05.08.2008 г </w:t>
      </w:r>
      <w:r w:rsidR="005F0B3D" w:rsidRPr="00865109">
        <w:rPr>
          <w:sz w:val="28"/>
          <w:szCs w:val="28"/>
        </w:rPr>
        <w:t xml:space="preserve"> № </w:t>
      </w:r>
      <w:r w:rsidR="005F0B3D">
        <w:rPr>
          <w:sz w:val="28"/>
          <w:szCs w:val="28"/>
        </w:rPr>
        <w:t>15</w:t>
      </w:r>
      <w:r w:rsidR="005F0B3D" w:rsidRPr="00865109">
        <w:rPr>
          <w:sz w:val="28"/>
          <w:szCs w:val="28"/>
        </w:rPr>
        <w:t xml:space="preserve"> «О </w:t>
      </w:r>
      <w:r w:rsidR="005F0B3D">
        <w:rPr>
          <w:sz w:val="28"/>
          <w:szCs w:val="28"/>
        </w:rPr>
        <w:t>порядке управления</w:t>
      </w:r>
    </w:p>
    <w:p w:rsidR="005F0B3D" w:rsidRDefault="005F0B3D" w:rsidP="005F0B3D">
      <w:pPr>
        <w:pStyle w:val="2"/>
        <w:spacing w:before="120" w:line="240" w:lineRule="auto"/>
        <w:ind w:firstLine="0"/>
        <w:jc w:val="left"/>
        <w:rPr>
          <w:sz w:val="28"/>
          <w:szCs w:val="28"/>
        </w:rPr>
      </w:pPr>
      <w:r>
        <w:rPr>
          <w:sz w:val="28"/>
          <w:szCs w:val="28"/>
        </w:rPr>
        <w:t>и распоряжения муниципальным имуществом</w:t>
      </w:r>
    </w:p>
    <w:p w:rsidR="009A1D78" w:rsidRPr="00865109" w:rsidRDefault="005F0B3D" w:rsidP="005F0B3D">
      <w:pPr>
        <w:pStyle w:val="2"/>
        <w:spacing w:before="120" w:line="240" w:lineRule="auto"/>
        <w:ind w:firstLine="0"/>
        <w:jc w:val="left"/>
        <w:rPr>
          <w:sz w:val="28"/>
          <w:szCs w:val="28"/>
        </w:rPr>
      </w:pPr>
      <w:r>
        <w:rPr>
          <w:sz w:val="28"/>
          <w:szCs w:val="28"/>
        </w:rPr>
        <w:t>Пинчугского сельсовета</w:t>
      </w:r>
      <w:r w:rsidRPr="00865109">
        <w:rPr>
          <w:sz w:val="28"/>
          <w:szCs w:val="28"/>
        </w:rPr>
        <w:t>»</w:t>
      </w:r>
      <w:r>
        <w:rPr>
          <w:sz w:val="28"/>
          <w:szCs w:val="28"/>
        </w:rPr>
        <w:t xml:space="preserve"> </w:t>
      </w:r>
      <w:r w:rsidR="009A1D78" w:rsidRPr="00865109">
        <w:rPr>
          <w:sz w:val="28"/>
          <w:szCs w:val="28"/>
        </w:rPr>
        <w:t>следующего содержания:</w:t>
      </w:r>
    </w:p>
    <w:p w:rsidR="009A1D78" w:rsidRPr="00865109" w:rsidRDefault="009A1D78" w:rsidP="00865109">
      <w:pPr>
        <w:pStyle w:val="2"/>
        <w:spacing w:line="240" w:lineRule="auto"/>
        <w:ind w:firstLine="0"/>
        <w:jc w:val="left"/>
        <w:rPr>
          <w:sz w:val="28"/>
          <w:szCs w:val="28"/>
        </w:rPr>
      </w:pPr>
      <w:r w:rsidRPr="00865109">
        <w:rPr>
          <w:sz w:val="28"/>
          <w:szCs w:val="28"/>
        </w:rPr>
        <w:t>В Положение «</w:t>
      </w:r>
      <w:r w:rsidR="005F0B3D">
        <w:rPr>
          <w:sz w:val="28"/>
          <w:szCs w:val="28"/>
        </w:rPr>
        <w:t>Полномочия</w:t>
      </w:r>
      <w:r w:rsidR="009F3164">
        <w:rPr>
          <w:sz w:val="28"/>
          <w:szCs w:val="28"/>
        </w:rPr>
        <w:t xml:space="preserve"> органов местного самоуправления Пинчугского сельсовета в сфере управления муниципальным имуществом</w:t>
      </w:r>
      <w:r w:rsidRPr="00865109">
        <w:rPr>
          <w:sz w:val="28"/>
          <w:szCs w:val="28"/>
        </w:rPr>
        <w:t>»:</w:t>
      </w:r>
    </w:p>
    <w:p w:rsidR="009A1D78" w:rsidRDefault="00B06601" w:rsidP="00A01A11">
      <w:pPr>
        <w:pStyle w:val="2"/>
        <w:numPr>
          <w:ilvl w:val="1"/>
          <w:numId w:val="8"/>
        </w:numPr>
        <w:spacing w:line="240" w:lineRule="auto"/>
        <w:jc w:val="left"/>
        <w:rPr>
          <w:sz w:val="28"/>
          <w:szCs w:val="28"/>
        </w:rPr>
      </w:pPr>
      <w:r>
        <w:rPr>
          <w:sz w:val="28"/>
          <w:szCs w:val="28"/>
        </w:rPr>
        <w:t>П</w:t>
      </w:r>
      <w:r w:rsidR="006E3D49" w:rsidRPr="00865109">
        <w:rPr>
          <w:sz w:val="28"/>
          <w:szCs w:val="28"/>
        </w:rPr>
        <w:t>ункт</w:t>
      </w:r>
      <w:r w:rsidR="009F3164">
        <w:rPr>
          <w:sz w:val="28"/>
          <w:szCs w:val="28"/>
        </w:rPr>
        <w:t xml:space="preserve"> 2.</w:t>
      </w:r>
      <w:r w:rsidR="006E3D49" w:rsidRPr="00865109">
        <w:rPr>
          <w:sz w:val="28"/>
          <w:szCs w:val="28"/>
        </w:rPr>
        <w:t xml:space="preserve"> </w:t>
      </w:r>
      <w:r w:rsidR="001A2791" w:rsidRPr="00865109">
        <w:rPr>
          <w:sz w:val="28"/>
          <w:szCs w:val="28"/>
        </w:rPr>
        <w:t>1.</w:t>
      </w:r>
      <w:r w:rsidR="006E3D49" w:rsidRPr="00865109">
        <w:rPr>
          <w:sz w:val="28"/>
          <w:szCs w:val="28"/>
        </w:rPr>
        <w:t>2</w:t>
      </w:r>
      <w:r w:rsidR="001A2791" w:rsidRPr="00865109">
        <w:rPr>
          <w:sz w:val="28"/>
          <w:szCs w:val="28"/>
        </w:rPr>
        <w:t>.</w:t>
      </w:r>
      <w:r w:rsidR="009F3164">
        <w:rPr>
          <w:sz w:val="28"/>
          <w:szCs w:val="28"/>
        </w:rPr>
        <w:t xml:space="preserve">  изложить в новой редакции</w:t>
      </w:r>
      <w:r w:rsidR="001A2791" w:rsidRPr="00865109">
        <w:rPr>
          <w:sz w:val="28"/>
          <w:szCs w:val="28"/>
        </w:rPr>
        <w:t xml:space="preserve"> «</w:t>
      </w:r>
      <w:r w:rsidR="00777290">
        <w:rPr>
          <w:sz w:val="28"/>
          <w:szCs w:val="28"/>
        </w:rPr>
        <w:t>Определяет порядок принятия решений о создании, реорганизации и ликвидации муниципальных предприятий</w:t>
      </w:r>
      <w:r w:rsidR="00A01A11">
        <w:rPr>
          <w:sz w:val="28"/>
          <w:szCs w:val="28"/>
        </w:rPr>
        <w:t>, и определяет порядок принятия решений об установлении тарифов на услуги муниципальных предприятий и учреждений, выполнении работ, за исключением случаев предусмотренных федеральными законами</w:t>
      </w:r>
      <w:r w:rsidR="00777290">
        <w:rPr>
          <w:sz w:val="28"/>
          <w:szCs w:val="28"/>
        </w:rPr>
        <w:t xml:space="preserve"> </w:t>
      </w:r>
      <w:r w:rsidR="001A2791" w:rsidRPr="00865109">
        <w:rPr>
          <w:sz w:val="28"/>
          <w:szCs w:val="28"/>
        </w:rPr>
        <w:t>»</w:t>
      </w:r>
    </w:p>
    <w:p w:rsidR="00A01A11" w:rsidRDefault="00A01A11" w:rsidP="00A01A11">
      <w:pPr>
        <w:pStyle w:val="2"/>
        <w:numPr>
          <w:ilvl w:val="1"/>
          <w:numId w:val="8"/>
        </w:numPr>
        <w:spacing w:line="240" w:lineRule="auto"/>
        <w:jc w:val="left"/>
        <w:rPr>
          <w:sz w:val="28"/>
          <w:szCs w:val="28"/>
        </w:rPr>
      </w:pPr>
      <w:r>
        <w:rPr>
          <w:sz w:val="28"/>
          <w:szCs w:val="28"/>
        </w:rPr>
        <w:t>Пункт 2.1.2 добавить «в рамках своей компетенции»</w:t>
      </w:r>
    </w:p>
    <w:p w:rsidR="00A01A11" w:rsidRDefault="00A01A11" w:rsidP="00A01A11">
      <w:pPr>
        <w:pStyle w:val="2"/>
        <w:numPr>
          <w:ilvl w:val="1"/>
          <w:numId w:val="8"/>
        </w:numPr>
        <w:spacing w:line="240" w:lineRule="auto"/>
        <w:jc w:val="left"/>
        <w:rPr>
          <w:sz w:val="28"/>
          <w:szCs w:val="28"/>
        </w:rPr>
      </w:pPr>
      <w:r>
        <w:rPr>
          <w:sz w:val="28"/>
          <w:szCs w:val="28"/>
        </w:rPr>
        <w:t>Пункт 2.2.1 изложить в новой редакции «Определяет порядок принятия решений о создании, реорганизации и ликвидации</w:t>
      </w:r>
      <w:r w:rsidR="000429A0">
        <w:rPr>
          <w:sz w:val="28"/>
          <w:szCs w:val="28"/>
        </w:rPr>
        <w:t xml:space="preserve"> муниципальных учреждений»</w:t>
      </w:r>
    </w:p>
    <w:p w:rsidR="000429A0" w:rsidRPr="00865109" w:rsidRDefault="000429A0" w:rsidP="000429A0">
      <w:pPr>
        <w:pStyle w:val="2"/>
        <w:spacing w:line="240" w:lineRule="auto"/>
        <w:ind w:firstLine="0"/>
        <w:jc w:val="left"/>
        <w:rPr>
          <w:sz w:val="28"/>
          <w:szCs w:val="28"/>
        </w:rPr>
      </w:pPr>
      <w:r>
        <w:rPr>
          <w:sz w:val="28"/>
          <w:szCs w:val="28"/>
        </w:rPr>
        <w:t xml:space="preserve">В положении «Порядок управления и распоряжения муниципальным имуществом, входящим в муниципальную казну Пинчугского сельсовета» </w:t>
      </w:r>
      <w:r>
        <w:rPr>
          <w:sz w:val="28"/>
          <w:szCs w:val="28"/>
        </w:rPr>
        <w:lastRenderedPageBreak/>
        <w:t>добавить пункт 3.16 «Заключение договоров аренды, договоров безвозмездного пользования, договоров доверительного управления имуществом</w:t>
      </w:r>
      <w:r w:rsidR="0071757B">
        <w:rPr>
          <w:sz w:val="28"/>
          <w:szCs w:val="28"/>
        </w:rPr>
        <w:t xml:space="preserve">,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исключения случаев указанных статьей 17.1 Федерального закона № 135-ФЗ. </w:t>
      </w:r>
    </w:p>
    <w:p w:rsidR="00865109" w:rsidRDefault="00A76B19" w:rsidP="00865109">
      <w:pPr>
        <w:pStyle w:val="2"/>
        <w:tabs>
          <w:tab w:val="left" w:pos="0"/>
        </w:tabs>
        <w:spacing w:line="240" w:lineRule="auto"/>
        <w:ind w:right="42" w:firstLine="0"/>
        <w:jc w:val="left"/>
        <w:rPr>
          <w:sz w:val="28"/>
          <w:szCs w:val="28"/>
        </w:rPr>
      </w:pPr>
      <w:r w:rsidRPr="00865109">
        <w:rPr>
          <w:sz w:val="28"/>
          <w:szCs w:val="28"/>
        </w:rPr>
        <w:t>2</w:t>
      </w:r>
      <w:r w:rsidR="009A1D78" w:rsidRPr="00865109">
        <w:rPr>
          <w:sz w:val="28"/>
          <w:szCs w:val="28"/>
        </w:rPr>
        <w:t xml:space="preserve">. Контроль за исполнением настоящего решения возложить на председателя Пинчугского сельского Совета»  </w:t>
      </w:r>
    </w:p>
    <w:p w:rsidR="009A1D78" w:rsidRPr="00865109" w:rsidRDefault="00A76B19" w:rsidP="00865109">
      <w:pPr>
        <w:pStyle w:val="2"/>
        <w:tabs>
          <w:tab w:val="left" w:pos="0"/>
        </w:tabs>
        <w:spacing w:line="240" w:lineRule="auto"/>
        <w:ind w:right="42" w:firstLine="0"/>
        <w:jc w:val="left"/>
        <w:rPr>
          <w:sz w:val="28"/>
          <w:szCs w:val="28"/>
        </w:rPr>
      </w:pPr>
      <w:r w:rsidRPr="00865109">
        <w:rPr>
          <w:sz w:val="28"/>
          <w:szCs w:val="28"/>
        </w:rPr>
        <w:t>3</w:t>
      </w:r>
      <w:r w:rsidR="009A1D78" w:rsidRPr="00865109">
        <w:rPr>
          <w:sz w:val="28"/>
          <w:szCs w:val="28"/>
        </w:rPr>
        <w:t>. Решение вступает в силу со дня опубликования в газете «Пинчугский Вестник» и распространяется на правоотношения, возникшие с 01 января 201</w:t>
      </w:r>
      <w:r w:rsidR="006D47BE" w:rsidRPr="00865109">
        <w:rPr>
          <w:sz w:val="28"/>
          <w:szCs w:val="28"/>
        </w:rPr>
        <w:t>3</w:t>
      </w:r>
      <w:r w:rsidR="00B337F8" w:rsidRPr="00865109">
        <w:rPr>
          <w:sz w:val="28"/>
          <w:szCs w:val="28"/>
        </w:rPr>
        <w:t xml:space="preserve"> </w:t>
      </w:r>
      <w:r w:rsidR="009A1D78" w:rsidRPr="00865109">
        <w:rPr>
          <w:sz w:val="28"/>
          <w:szCs w:val="28"/>
        </w:rPr>
        <w:t xml:space="preserve"> года.</w:t>
      </w:r>
    </w:p>
    <w:p w:rsidR="00ED5859" w:rsidRDefault="00ED5859" w:rsidP="00B06601">
      <w:pPr>
        <w:tabs>
          <w:tab w:val="left" w:pos="7290"/>
        </w:tabs>
        <w:ind w:firstLine="0"/>
        <w:rPr>
          <w:sz w:val="28"/>
          <w:szCs w:val="28"/>
        </w:rPr>
      </w:pPr>
    </w:p>
    <w:p w:rsidR="00ED5859" w:rsidRDefault="00ED5859" w:rsidP="00B06601">
      <w:pPr>
        <w:tabs>
          <w:tab w:val="left" w:pos="7290"/>
        </w:tabs>
        <w:ind w:firstLine="0"/>
        <w:rPr>
          <w:sz w:val="28"/>
          <w:szCs w:val="28"/>
        </w:rPr>
      </w:pPr>
    </w:p>
    <w:p w:rsidR="00ED5859" w:rsidRDefault="00ED5859" w:rsidP="00B06601">
      <w:pPr>
        <w:tabs>
          <w:tab w:val="left" w:pos="7290"/>
        </w:tabs>
        <w:ind w:firstLine="0"/>
        <w:rPr>
          <w:sz w:val="28"/>
          <w:szCs w:val="28"/>
        </w:rPr>
      </w:pPr>
    </w:p>
    <w:p w:rsidR="00B06601" w:rsidRDefault="00ED5859" w:rsidP="00B06601">
      <w:pPr>
        <w:tabs>
          <w:tab w:val="left" w:pos="7290"/>
        </w:tabs>
        <w:ind w:firstLine="0"/>
        <w:rPr>
          <w:sz w:val="28"/>
          <w:szCs w:val="28"/>
        </w:rPr>
      </w:pPr>
      <w:r>
        <w:rPr>
          <w:sz w:val="28"/>
          <w:szCs w:val="28"/>
        </w:rPr>
        <w:t>Глава Пинчугского сельсовета                                                  А. В. Чаусенко</w:t>
      </w:r>
    </w:p>
    <w:p w:rsidR="006979CD" w:rsidRDefault="006979CD" w:rsidP="00B06601">
      <w:pPr>
        <w:tabs>
          <w:tab w:val="left" w:pos="7290"/>
        </w:tabs>
        <w:ind w:firstLine="0"/>
        <w:jc w:val="right"/>
        <w:rPr>
          <w:sz w:val="28"/>
          <w:szCs w:val="28"/>
        </w:rPr>
      </w:pPr>
    </w:p>
    <w:p w:rsidR="00ED5859" w:rsidRDefault="00ED5859" w:rsidP="00B06601">
      <w:pPr>
        <w:tabs>
          <w:tab w:val="left" w:pos="7290"/>
        </w:tabs>
        <w:ind w:firstLine="0"/>
        <w:jc w:val="right"/>
        <w:rPr>
          <w:sz w:val="28"/>
          <w:szCs w:val="28"/>
        </w:rPr>
      </w:pPr>
    </w:p>
    <w:p w:rsidR="00ED5859" w:rsidRDefault="00ED5859" w:rsidP="00B06601">
      <w:pPr>
        <w:tabs>
          <w:tab w:val="left" w:pos="7290"/>
        </w:tabs>
        <w:ind w:firstLine="0"/>
        <w:jc w:val="right"/>
        <w:rPr>
          <w:sz w:val="28"/>
          <w:szCs w:val="28"/>
        </w:rPr>
      </w:pPr>
    </w:p>
    <w:p w:rsidR="00ED5859" w:rsidRDefault="00ED5859" w:rsidP="00B06601">
      <w:pPr>
        <w:tabs>
          <w:tab w:val="left" w:pos="7290"/>
        </w:tabs>
        <w:ind w:firstLine="0"/>
        <w:jc w:val="right"/>
        <w:rPr>
          <w:sz w:val="28"/>
          <w:szCs w:val="28"/>
        </w:rPr>
      </w:pPr>
    </w:p>
    <w:sectPr w:rsidR="00ED5859" w:rsidSect="00CA345A">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8FF" w:rsidRDefault="003358FF" w:rsidP="00ED4C94">
      <w:r>
        <w:separator/>
      </w:r>
    </w:p>
  </w:endnote>
  <w:endnote w:type="continuationSeparator" w:id="1">
    <w:p w:rsidR="003358FF" w:rsidRDefault="003358FF" w:rsidP="00ED4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8FF" w:rsidRDefault="003358FF" w:rsidP="00ED4C94">
      <w:r>
        <w:separator/>
      </w:r>
    </w:p>
  </w:footnote>
  <w:footnote w:type="continuationSeparator" w:id="1">
    <w:p w:rsidR="003358FF" w:rsidRDefault="003358FF" w:rsidP="00ED4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94" w:rsidRDefault="00ED4C94" w:rsidP="00ED4C94">
    <w:pPr>
      <w:pStyle w:val="a8"/>
      <w:tabs>
        <w:tab w:val="clear" w:pos="4677"/>
        <w:tab w:val="clear" w:pos="9355"/>
        <w:tab w:val="left" w:pos="775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35E4"/>
    <w:multiLevelType w:val="multilevel"/>
    <w:tmpl w:val="59FEDBF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72E3904"/>
    <w:multiLevelType w:val="hybridMultilevel"/>
    <w:tmpl w:val="234A1914"/>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807C9F"/>
    <w:multiLevelType w:val="hybridMultilevel"/>
    <w:tmpl w:val="779E6F60"/>
    <w:lvl w:ilvl="0" w:tplc="04190005">
      <w:start w:val="1"/>
      <w:numFmt w:val="bullet"/>
      <w:lvlText w:val=""/>
      <w:lvlJc w:val="left"/>
      <w:pPr>
        <w:tabs>
          <w:tab w:val="num" w:pos="3409"/>
        </w:tabs>
        <w:ind w:left="3409"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CB97F9D"/>
    <w:multiLevelType w:val="multilevel"/>
    <w:tmpl w:val="A01E3DC2"/>
    <w:lvl w:ilvl="0">
      <w:start w:val="1"/>
      <w:numFmt w:val="decimal"/>
      <w:lvlText w:val="%1."/>
      <w:lvlJc w:val="left"/>
      <w:pPr>
        <w:tabs>
          <w:tab w:val="num" w:pos="1494"/>
        </w:tabs>
        <w:ind w:left="1494" w:hanging="360"/>
      </w:pPr>
    </w:lvl>
    <w:lvl w:ilvl="1">
      <w:start w:val="2"/>
      <w:numFmt w:val="decimal"/>
      <w:isLgl/>
      <w:lvlText w:val="%1.%2."/>
      <w:lvlJc w:val="left"/>
      <w:pPr>
        <w:tabs>
          <w:tab w:val="num" w:pos="1854"/>
        </w:tabs>
        <w:ind w:left="1854" w:hanging="720"/>
      </w:pPr>
      <w:rPr>
        <w:u w:val="single"/>
      </w:rPr>
    </w:lvl>
    <w:lvl w:ilvl="2">
      <w:start w:val="1"/>
      <w:numFmt w:val="decimal"/>
      <w:isLgl/>
      <w:lvlText w:val="%1.%2.%3."/>
      <w:lvlJc w:val="left"/>
      <w:pPr>
        <w:tabs>
          <w:tab w:val="num" w:pos="1854"/>
        </w:tabs>
        <w:ind w:left="1854" w:hanging="720"/>
      </w:pPr>
      <w:rPr>
        <w:u w:val="single"/>
      </w:rPr>
    </w:lvl>
    <w:lvl w:ilvl="3">
      <w:start w:val="1"/>
      <w:numFmt w:val="decimal"/>
      <w:isLgl/>
      <w:lvlText w:val="%1.%2.%3.%4."/>
      <w:lvlJc w:val="left"/>
      <w:pPr>
        <w:tabs>
          <w:tab w:val="num" w:pos="2214"/>
        </w:tabs>
        <w:ind w:left="2214" w:hanging="1080"/>
      </w:pPr>
      <w:rPr>
        <w:u w:val="single"/>
      </w:rPr>
    </w:lvl>
    <w:lvl w:ilvl="4">
      <w:start w:val="1"/>
      <w:numFmt w:val="decimal"/>
      <w:isLgl/>
      <w:lvlText w:val="%1.%2.%3.%4.%5."/>
      <w:lvlJc w:val="left"/>
      <w:pPr>
        <w:tabs>
          <w:tab w:val="num" w:pos="2214"/>
        </w:tabs>
        <w:ind w:left="2214" w:hanging="1080"/>
      </w:pPr>
      <w:rPr>
        <w:u w:val="single"/>
      </w:rPr>
    </w:lvl>
    <w:lvl w:ilvl="5">
      <w:start w:val="1"/>
      <w:numFmt w:val="decimal"/>
      <w:isLgl/>
      <w:lvlText w:val="%1.%2.%3.%4.%5.%6."/>
      <w:lvlJc w:val="left"/>
      <w:pPr>
        <w:tabs>
          <w:tab w:val="num" w:pos="2574"/>
        </w:tabs>
        <w:ind w:left="2574" w:hanging="1440"/>
      </w:pPr>
      <w:rPr>
        <w:u w:val="single"/>
      </w:rPr>
    </w:lvl>
    <w:lvl w:ilvl="6">
      <w:start w:val="1"/>
      <w:numFmt w:val="decimal"/>
      <w:isLgl/>
      <w:lvlText w:val="%1.%2.%3.%4.%5.%6.%7."/>
      <w:lvlJc w:val="left"/>
      <w:pPr>
        <w:tabs>
          <w:tab w:val="num" w:pos="2934"/>
        </w:tabs>
        <w:ind w:left="2934" w:hanging="1800"/>
      </w:pPr>
      <w:rPr>
        <w:u w:val="single"/>
      </w:rPr>
    </w:lvl>
    <w:lvl w:ilvl="7">
      <w:start w:val="1"/>
      <w:numFmt w:val="decimal"/>
      <w:isLgl/>
      <w:lvlText w:val="%1.%2.%3.%4.%5.%6.%7.%8."/>
      <w:lvlJc w:val="left"/>
      <w:pPr>
        <w:tabs>
          <w:tab w:val="num" w:pos="2934"/>
        </w:tabs>
        <w:ind w:left="2934" w:hanging="1800"/>
      </w:pPr>
      <w:rPr>
        <w:u w:val="single"/>
      </w:rPr>
    </w:lvl>
    <w:lvl w:ilvl="8">
      <w:start w:val="1"/>
      <w:numFmt w:val="decimal"/>
      <w:isLgl/>
      <w:lvlText w:val="%1.%2.%3.%4.%5.%6.%7.%8.%9."/>
      <w:lvlJc w:val="left"/>
      <w:pPr>
        <w:tabs>
          <w:tab w:val="num" w:pos="3294"/>
        </w:tabs>
        <w:ind w:left="3294" w:hanging="2160"/>
      </w:pPr>
      <w:rPr>
        <w:u w:val="single"/>
      </w:rPr>
    </w:lvl>
  </w:abstractNum>
  <w:abstractNum w:abstractNumId="4">
    <w:nsid w:val="434A3C19"/>
    <w:multiLevelType w:val="multilevel"/>
    <w:tmpl w:val="B2781378"/>
    <w:lvl w:ilvl="0">
      <w:start w:val="1"/>
      <w:numFmt w:val="decimal"/>
      <w:lvlText w:val="%1."/>
      <w:lvlJc w:val="left"/>
      <w:pPr>
        <w:tabs>
          <w:tab w:val="num" w:pos="540"/>
        </w:tabs>
        <w:ind w:left="540" w:hanging="540"/>
      </w:pPr>
    </w:lvl>
    <w:lvl w:ilvl="1">
      <w:start w:val="5"/>
      <w:numFmt w:val="decimal"/>
      <w:lvlText w:val="%1.%2."/>
      <w:lvlJc w:val="left"/>
      <w:pPr>
        <w:tabs>
          <w:tab w:val="num" w:pos="1107"/>
        </w:tabs>
        <w:ind w:left="1107" w:hanging="540"/>
      </w:pPr>
    </w:lvl>
    <w:lvl w:ilvl="2">
      <w:start w:val="1"/>
      <w:numFmt w:val="decimal"/>
      <w:lvlText w:val="%1.%2.%3."/>
      <w:lvlJc w:val="left"/>
      <w:pPr>
        <w:tabs>
          <w:tab w:val="num" w:pos="1430"/>
        </w:tabs>
        <w:ind w:left="1430"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5">
    <w:nsid w:val="49767B1A"/>
    <w:multiLevelType w:val="hybridMultilevel"/>
    <w:tmpl w:val="CD20DCBA"/>
    <w:lvl w:ilvl="0" w:tplc="4852C568">
      <w:start w:val="2"/>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58C1428"/>
    <w:multiLevelType w:val="hybridMultilevel"/>
    <w:tmpl w:val="119851F4"/>
    <w:lvl w:ilvl="0" w:tplc="4852C568">
      <w:start w:val="1"/>
      <w:numFmt w:val="bullet"/>
      <w:pStyle w:val="a"/>
      <w:lvlText w:val=""/>
      <w:lvlJc w:val="left"/>
      <w:pPr>
        <w:tabs>
          <w:tab w:val="num" w:pos="3621"/>
        </w:tabs>
        <w:ind w:left="3621"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19B3540"/>
    <w:multiLevelType w:val="singleLevel"/>
    <w:tmpl w:val="329A8C0E"/>
    <w:lvl w:ilvl="0">
      <w:start w:val="3"/>
      <w:numFmt w:val="bullet"/>
      <w:lvlText w:val="-"/>
      <w:lvlJc w:val="left"/>
      <w:pPr>
        <w:tabs>
          <w:tab w:val="num" w:pos="360"/>
        </w:tabs>
        <w:ind w:left="36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1D78"/>
    <w:rsid w:val="00004B25"/>
    <w:rsid w:val="000377D0"/>
    <w:rsid w:val="000429A0"/>
    <w:rsid w:val="0006112B"/>
    <w:rsid w:val="00076113"/>
    <w:rsid w:val="000976FE"/>
    <w:rsid w:val="000C10BA"/>
    <w:rsid w:val="00120070"/>
    <w:rsid w:val="001413FA"/>
    <w:rsid w:val="00142C25"/>
    <w:rsid w:val="001904EB"/>
    <w:rsid w:val="001A2791"/>
    <w:rsid w:val="00202215"/>
    <w:rsid w:val="00220466"/>
    <w:rsid w:val="00233B7F"/>
    <w:rsid w:val="00247C4C"/>
    <w:rsid w:val="0025265B"/>
    <w:rsid w:val="0026200A"/>
    <w:rsid w:val="0028049F"/>
    <w:rsid w:val="002812FF"/>
    <w:rsid w:val="00297CC8"/>
    <w:rsid w:val="002A48F8"/>
    <w:rsid w:val="00321F2C"/>
    <w:rsid w:val="003337FA"/>
    <w:rsid w:val="003358FF"/>
    <w:rsid w:val="00342942"/>
    <w:rsid w:val="003443FA"/>
    <w:rsid w:val="00380DC3"/>
    <w:rsid w:val="003A076C"/>
    <w:rsid w:val="003C23EE"/>
    <w:rsid w:val="003E0804"/>
    <w:rsid w:val="003E15C5"/>
    <w:rsid w:val="003F316A"/>
    <w:rsid w:val="00406295"/>
    <w:rsid w:val="00434207"/>
    <w:rsid w:val="00456354"/>
    <w:rsid w:val="0048487B"/>
    <w:rsid w:val="004A1049"/>
    <w:rsid w:val="004A3099"/>
    <w:rsid w:val="004A6C25"/>
    <w:rsid w:val="004A7A2C"/>
    <w:rsid w:val="004D1CB4"/>
    <w:rsid w:val="0050423F"/>
    <w:rsid w:val="005808BB"/>
    <w:rsid w:val="005F0B3D"/>
    <w:rsid w:val="005F4256"/>
    <w:rsid w:val="0060042E"/>
    <w:rsid w:val="006356BD"/>
    <w:rsid w:val="00690287"/>
    <w:rsid w:val="00690E9E"/>
    <w:rsid w:val="006979CD"/>
    <w:rsid w:val="006B22C4"/>
    <w:rsid w:val="006D25F7"/>
    <w:rsid w:val="006D47BE"/>
    <w:rsid w:val="006E3D49"/>
    <w:rsid w:val="006F0FC1"/>
    <w:rsid w:val="0071757B"/>
    <w:rsid w:val="00717689"/>
    <w:rsid w:val="00727CF7"/>
    <w:rsid w:val="00736FD1"/>
    <w:rsid w:val="007563C5"/>
    <w:rsid w:val="00777290"/>
    <w:rsid w:val="007C7C49"/>
    <w:rsid w:val="007D2192"/>
    <w:rsid w:val="007D7235"/>
    <w:rsid w:val="008017E5"/>
    <w:rsid w:val="008124B6"/>
    <w:rsid w:val="00826AF1"/>
    <w:rsid w:val="00826F43"/>
    <w:rsid w:val="008628E5"/>
    <w:rsid w:val="00865109"/>
    <w:rsid w:val="00866E2E"/>
    <w:rsid w:val="00874DD8"/>
    <w:rsid w:val="008A5D1A"/>
    <w:rsid w:val="008C0236"/>
    <w:rsid w:val="008D05D2"/>
    <w:rsid w:val="009103CA"/>
    <w:rsid w:val="00910692"/>
    <w:rsid w:val="00933F50"/>
    <w:rsid w:val="00961894"/>
    <w:rsid w:val="009650A5"/>
    <w:rsid w:val="00967394"/>
    <w:rsid w:val="009759CF"/>
    <w:rsid w:val="00975EF6"/>
    <w:rsid w:val="009A1B6B"/>
    <w:rsid w:val="009A1D78"/>
    <w:rsid w:val="009E0D60"/>
    <w:rsid w:val="009F3164"/>
    <w:rsid w:val="00A01A11"/>
    <w:rsid w:val="00A032CC"/>
    <w:rsid w:val="00A15F34"/>
    <w:rsid w:val="00A370C6"/>
    <w:rsid w:val="00A574BF"/>
    <w:rsid w:val="00A60FE6"/>
    <w:rsid w:val="00A73897"/>
    <w:rsid w:val="00A74981"/>
    <w:rsid w:val="00A76B19"/>
    <w:rsid w:val="00AA2F47"/>
    <w:rsid w:val="00AC1B82"/>
    <w:rsid w:val="00AF1923"/>
    <w:rsid w:val="00B06601"/>
    <w:rsid w:val="00B2349B"/>
    <w:rsid w:val="00B337F8"/>
    <w:rsid w:val="00BB4F87"/>
    <w:rsid w:val="00BC6B4E"/>
    <w:rsid w:val="00BE21AB"/>
    <w:rsid w:val="00C31AAC"/>
    <w:rsid w:val="00C8295A"/>
    <w:rsid w:val="00CA345A"/>
    <w:rsid w:val="00CF7B5D"/>
    <w:rsid w:val="00D13822"/>
    <w:rsid w:val="00D535DC"/>
    <w:rsid w:val="00D922C1"/>
    <w:rsid w:val="00DD6117"/>
    <w:rsid w:val="00DD730C"/>
    <w:rsid w:val="00E17582"/>
    <w:rsid w:val="00E63533"/>
    <w:rsid w:val="00EC500C"/>
    <w:rsid w:val="00ED4C94"/>
    <w:rsid w:val="00ED5859"/>
    <w:rsid w:val="00F010FD"/>
    <w:rsid w:val="00F32CA7"/>
    <w:rsid w:val="00F50CD3"/>
    <w:rsid w:val="00FA0AD4"/>
    <w:rsid w:val="00FD2481"/>
    <w:rsid w:val="00FE5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1D78"/>
    <w:pPr>
      <w:ind w:firstLine="539"/>
    </w:pPr>
    <w:rPr>
      <w:rFonts w:ascii="Times New Roman" w:eastAsia="Times New Roman" w:hAnsi="Times New Roman"/>
      <w:sz w:val="24"/>
      <w:szCs w:val="24"/>
    </w:rPr>
  </w:style>
  <w:style w:type="paragraph" w:styleId="4">
    <w:name w:val="heading 4"/>
    <w:basedOn w:val="a0"/>
    <w:next w:val="a0"/>
    <w:link w:val="40"/>
    <w:uiPriority w:val="9"/>
    <w:unhideWhenUsed/>
    <w:qFormat/>
    <w:rsid w:val="009A1D78"/>
    <w:pPr>
      <w:keepNext/>
      <w:spacing w:before="240" w:after="60"/>
      <w:jc w:val="center"/>
      <w:outlineLvl w:val="3"/>
    </w:pPr>
    <w:rPr>
      <w:rFonts w:ascii="Calibri" w:hAnsi="Calibri"/>
      <w:b/>
      <w:bCs/>
      <w:sz w:val="28"/>
      <w:szCs w:val="28"/>
    </w:rPr>
  </w:style>
  <w:style w:type="paragraph" w:styleId="5">
    <w:name w:val="heading 5"/>
    <w:basedOn w:val="a0"/>
    <w:next w:val="a0"/>
    <w:link w:val="50"/>
    <w:semiHidden/>
    <w:unhideWhenUsed/>
    <w:qFormat/>
    <w:rsid w:val="009A1D78"/>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9A1D78"/>
    <w:rPr>
      <w:rFonts w:ascii="Calibri" w:eastAsia="Times New Roman" w:hAnsi="Calibri" w:cs="Times New Roman"/>
      <w:b/>
      <w:bCs/>
      <w:sz w:val="28"/>
      <w:szCs w:val="28"/>
      <w:lang w:eastAsia="ru-RU"/>
    </w:rPr>
  </w:style>
  <w:style w:type="character" w:customStyle="1" w:styleId="50">
    <w:name w:val="Заголовок 5 Знак"/>
    <w:basedOn w:val="a1"/>
    <w:link w:val="5"/>
    <w:semiHidden/>
    <w:rsid w:val="009A1D78"/>
    <w:rPr>
      <w:rFonts w:ascii="Times New Roman" w:eastAsia="Times New Roman" w:hAnsi="Times New Roman" w:cs="Times New Roman"/>
      <w:b/>
      <w:bCs/>
      <w:i/>
      <w:iCs/>
      <w:sz w:val="26"/>
      <w:szCs w:val="26"/>
      <w:lang w:eastAsia="ru-RU"/>
    </w:rPr>
  </w:style>
  <w:style w:type="paragraph" w:styleId="a">
    <w:name w:val="List Bullet"/>
    <w:basedOn w:val="a0"/>
    <w:semiHidden/>
    <w:unhideWhenUsed/>
    <w:rsid w:val="009A1D78"/>
    <w:pPr>
      <w:numPr>
        <w:numId w:val="1"/>
      </w:numPr>
    </w:pPr>
    <w:rPr>
      <w:sz w:val="20"/>
      <w:szCs w:val="20"/>
    </w:rPr>
  </w:style>
  <w:style w:type="paragraph" w:styleId="a4">
    <w:name w:val="Body Text"/>
    <w:basedOn w:val="a0"/>
    <w:link w:val="a5"/>
    <w:semiHidden/>
    <w:unhideWhenUsed/>
    <w:rsid w:val="009A1D78"/>
    <w:pPr>
      <w:ind w:right="-760"/>
      <w:jc w:val="both"/>
    </w:pPr>
    <w:rPr>
      <w:sz w:val="28"/>
      <w:szCs w:val="20"/>
    </w:rPr>
  </w:style>
  <w:style w:type="character" w:customStyle="1" w:styleId="a5">
    <w:name w:val="Основной текст Знак"/>
    <w:basedOn w:val="a1"/>
    <w:link w:val="a4"/>
    <w:semiHidden/>
    <w:rsid w:val="009A1D78"/>
    <w:rPr>
      <w:rFonts w:ascii="Times New Roman" w:eastAsia="Times New Roman" w:hAnsi="Times New Roman" w:cs="Times New Roman"/>
      <w:sz w:val="28"/>
      <w:szCs w:val="20"/>
      <w:lang w:eastAsia="ru-RU"/>
    </w:rPr>
  </w:style>
  <w:style w:type="paragraph" w:styleId="a6">
    <w:name w:val="Body Text Indent"/>
    <w:basedOn w:val="a0"/>
    <w:link w:val="a7"/>
    <w:unhideWhenUsed/>
    <w:rsid w:val="009A1D78"/>
    <w:pPr>
      <w:tabs>
        <w:tab w:val="left" w:pos="3686"/>
      </w:tabs>
      <w:spacing w:before="240" w:after="120"/>
      <w:ind w:firstLine="709"/>
      <w:jc w:val="both"/>
    </w:pPr>
    <w:rPr>
      <w:sz w:val="28"/>
      <w:szCs w:val="20"/>
    </w:rPr>
  </w:style>
  <w:style w:type="character" w:customStyle="1" w:styleId="a7">
    <w:name w:val="Основной текст с отступом Знак"/>
    <w:basedOn w:val="a1"/>
    <w:link w:val="a6"/>
    <w:rsid w:val="009A1D78"/>
    <w:rPr>
      <w:rFonts w:ascii="Times New Roman" w:eastAsia="Times New Roman" w:hAnsi="Times New Roman" w:cs="Times New Roman"/>
      <w:sz w:val="28"/>
      <w:szCs w:val="20"/>
      <w:lang w:eastAsia="ru-RU"/>
    </w:rPr>
  </w:style>
  <w:style w:type="paragraph" w:styleId="2">
    <w:name w:val="Body Text 2"/>
    <w:basedOn w:val="a0"/>
    <w:link w:val="20"/>
    <w:uiPriority w:val="99"/>
    <w:unhideWhenUsed/>
    <w:rsid w:val="009A1D78"/>
    <w:pPr>
      <w:spacing w:after="120" w:line="480" w:lineRule="auto"/>
      <w:jc w:val="center"/>
    </w:pPr>
  </w:style>
  <w:style w:type="character" w:customStyle="1" w:styleId="20">
    <w:name w:val="Основной текст 2 Знак"/>
    <w:basedOn w:val="a1"/>
    <w:link w:val="2"/>
    <w:uiPriority w:val="99"/>
    <w:rsid w:val="009A1D78"/>
    <w:rPr>
      <w:rFonts w:ascii="Times New Roman" w:eastAsia="Times New Roman" w:hAnsi="Times New Roman" w:cs="Times New Roman"/>
      <w:sz w:val="24"/>
      <w:szCs w:val="24"/>
      <w:lang w:eastAsia="ru-RU"/>
    </w:rPr>
  </w:style>
  <w:style w:type="paragraph" w:styleId="3">
    <w:name w:val="Body Text 3"/>
    <w:basedOn w:val="a0"/>
    <w:link w:val="30"/>
    <w:uiPriority w:val="99"/>
    <w:unhideWhenUsed/>
    <w:rsid w:val="009A1D78"/>
    <w:pPr>
      <w:spacing w:after="120"/>
      <w:jc w:val="center"/>
    </w:pPr>
    <w:rPr>
      <w:sz w:val="16"/>
      <w:szCs w:val="16"/>
    </w:rPr>
  </w:style>
  <w:style w:type="character" w:customStyle="1" w:styleId="30">
    <w:name w:val="Основной текст 3 Знак"/>
    <w:basedOn w:val="a1"/>
    <w:link w:val="3"/>
    <w:uiPriority w:val="99"/>
    <w:rsid w:val="009A1D78"/>
    <w:rPr>
      <w:rFonts w:ascii="Times New Roman" w:eastAsia="Times New Roman" w:hAnsi="Times New Roman" w:cs="Times New Roman"/>
      <w:sz w:val="16"/>
      <w:szCs w:val="16"/>
      <w:lang w:eastAsia="ru-RU"/>
    </w:rPr>
  </w:style>
  <w:style w:type="paragraph" w:styleId="21">
    <w:name w:val="Body Text Indent 2"/>
    <w:basedOn w:val="a0"/>
    <w:link w:val="22"/>
    <w:uiPriority w:val="99"/>
    <w:semiHidden/>
    <w:unhideWhenUsed/>
    <w:rsid w:val="009A1D78"/>
    <w:pPr>
      <w:spacing w:after="120" w:line="480" w:lineRule="auto"/>
      <w:ind w:left="283"/>
      <w:jc w:val="center"/>
    </w:pPr>
  </w:style>
  <w:style w:type="character" w:customStyle="1" w:styleId="22">
    <w:name w:val="Основной текст с отступом 2 Знак"/>
    <w:basedOn w:val="a1"/>
    <w:link w:val="21"/>
    <w:uiPriority w:val="99"/>
    <w:semiHidden/>
    <w:rsid w:val="009A1D78"/>
    <w:rPr>
      <w:rFonts w:ascii="Times New Roman" w:eastAsia="Times New Roman" w:hAnsi="Times New Roman" w:cs="Times New Roman"/>
      <w:sz w:val="24"/>
      <w:szCs w:val="24"/>
      <w:lang w:eastAsia="ru-RU"/>
    </w:rPr>
  </w:style>
  <w:style w:type="paragraph" w:customStyle="1" w:styleId="ConsPlusNormal">
    <w:name w:val="ConsPlusNormal"/>
    <w:rsid w:val="009A1D78"/>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9A1D78"/>
    <w:pPr>
      <w:widowControl w:val="0"/>
      <w:autoSpaceDE w:val="0"/>
      <w:autoSpaceDN w:val="0"/>
      <w:adjustRightInd w:val="0"/>
      <w:ind w:right="19772" w:firstLine="539"/>
    </w:pPr>
    <w:rPr>
      <w:rFonts w:ascii="Courier New" w:eastAsia="Times New Roman" w:hAnsi="Courier New" w:cs="Courier New"/>
    </w:rPr>
  </w:style>
  <w:style w:type="paragraph" w:styleId="a8">
    <w:name w:val="header"/>
    <w:basedOn w:val="a0"/>
    <w:link w:val="a9"/>
    <w:uiPriority w:val="99"/>
    <w:semiHidden/>
    <w:unhideWhenUsed/>
    <w:rsid w:val="00ED4C94"/>
    <w:pPr>
      <w:tabs>
        <w:tab w:val="center" w:pos="4677"/>
        <w:tab w:val="right" w:pos="9355"/>
      </w:tabs>
    </w:pPr>
  </w:style>
  <w:style w:type="character" w:customStyle="1" w:styleId="a9">
    <w:name w:val="Верхний колонтитул Знак"/>
    <w:basedOn w:val="a1"/>
    <w:link w:val="a8"/>
    <w:uiPriority w:val="99"/>
    <w:semiHidden/>
    <w:rsid w:val="00ED4C94"/>
    <w:rPr>
      <w:rFonts w:ascii="Times New Roman" w:eastAsia="Times New Roman" w:hAnsi="Times New Roman"/>
      <w:sz w:val="24"/>
      <w:szCs w:val="24"/>
    </w:rPr>
  </w:style>
  <w:style w:type="paragraph" w:styleId="aa">
    <w:name w:val="footer"/>
    <w:basedOn w:val="a0"/>
    <w:link w:val="ab"/>
    <w:uiPriority w:val="99"/>
    <w:semiHidden/>
    <w:unhideWhenUsed/>
    <w:rsid w:val="00ED4C94"/>
    <w:pPr>
      <w:tabs>
        <w:tab w:val="center" w:pos="4677"/>
        <w:tab w:val="right" w:pos="9355"/>
      </w:tabs>
    </w:pPr>
  </w:style>
  <w:style w:type="character" w:customStyle="1" w:styleId="ab">
    <w:name w:val="Нижний колонтитул Знак"/>
    <w:basedOn w:val="a1"/>
    <w:link w:val="aa"/>
    <w:uiPriority w:val="99"/>
    <w:semiHidden/>
    <w:rsid w:val="00ED4C9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871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8B49-1EA0-40AD-A178-E381EBEB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Рукосуева</dc:creator>
  <cp:lastModifiedBy>user</cp:lastModifiedBy>
  <cp:revision>4</cp:revision>
  <cp:lastPrinted>2014-11-25T08:03:00Z</cp:lastPrinted>
  <dcterms:created xsi:type="dcterms:W3CDTF">2014-10-24T03:03:00Z</dcterms:created>
  <dcterms:modified xsi:type="dcterms:W3CDTF">2014-12-02T08:55:00Z</dcterms:modified>
</cp:coreProperties>
</file>