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B1F2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36287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22.04.2019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  <w:r>
        <w:rPr>
          <w:color w:val="FF0000"/>
          <w:sz w:val="32"/>
          <w:szCs w:val="32"/>
        </w:rPr>
        <w:t xml:space="preserve"> </w:t>
      </w:r>
      <w:r w:rsidRPr="0038118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574C45">
        <w:rPr>
          <w:b/>
          <w:bCs/>
        </w:rPr>
        <w:t>ПИНЧУГСКИЙ СЕЛЬСКИЙ СОВЕТ ДЕПУТАТОВ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  <w:r w:rsidRPr="00574C45">
        <w:rPr>
          <w:b/>
          <w:bCs/>
        </w:rPr>
        <w:t>БОГУЧАНСКОГО РАЙОНА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  <w:r w:rsidRPr="00574C45">
        <w:rPr>
          <w:b/>
          <w:bCs/>
        </w:rPr>
        <w:t>КРАСНОЯРСКОГО КРАЯ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</w:p>
    <w:p w:rsidR="00D36287" w:rsidRPr="00574C45" w:rsidRDefault="00D36287" w:rsidP="00D36287">
      <w:pPr>
        <w:pStyle w:val="western"/>
        <w:spacing w:after="0" w:afterAutospacing="0"/>
        <w:jc w:val="center"/>
      </w:pPr>
      <w:r w:rsidRPr="00574C45">
        <w:rPr>
          <w:b/>
          <w:bCs/>
        </w:rPr>
        <w:t>Р Е Ш Е Н И Е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  <w:r w:rsidRPr="00574C45">
        <w:rPr>
          <w:b/>
          <w:bCs/>
        </w:rPr>
        <w:t>ПРОЕКТ</w:t>
      </w:r>
    </w:p>
    <w:p w:rsidR="00D36287" w:rsidRPr="00574C45" w:rsidRDefault="00D36287" w:rsidP="00D36287">
      <w:pPr>
        <w:pStyle w:val="western"/>
        <w:spacing w:after="0" w:afterAutospacing="0"/>
        <w:jc w:val="center"/>
      </w:pPr>
    </w:p>
    <w:p w:rsidR="00D36287" w:rsidRPr="00574C45" w:rsidRDefault="00D36287" w:rsidP="00D36287">
      <w:pPr>
        <w:pStyle w:val="western"/>
        <w:spacing w:after="0" w:afterAutospacing="0"/>
        <w:jc w:val="both"/>
      </w:pPr>
      <w:r>
        <w:rPr>
          <w:b/>
          <w:bCs/>
        </w:rPr>
        <w:t xml:space="preserve">   ____2019</w:t>
      </w:r>
      <w:r w:rsidRPr="00574C45">
        <w:rPr>
          <w:b/>
          <w:bCs/>
        </w:rPr>
        <w:t xml:space="preserve">                                                     Пинчуга                                                     №</w:t>
      </w:r>
    </w:p>
    <w:p w:rsidR="00D36287" w:rsidRDefault="00D36287" w:rsidP="00D36287">
      <w:pPr>
        <w:pStyle w:val="af2"/>
        <w:spacing w:after="274" w:afterAutospacing="0"/>
        <w:jc w:val="both"/>
      </w:pPr>
      <w:r>
        <w:t>«</w:t>
      </w:r>
      <w:r w:rsidRPr="00574C45">
        <w:t>О внесении изменений и дополнений в Устав Пинчугского</w:t>
      </w:r>
    </w:p>
    <w:p w:rsidR="00D36287" w:rsidRPr="00574C45" w:rsidRDefault="00D36287" w:rsidP="00D36287">
      <w:pPr>
        <w:pStyle w:val="af2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D36287" w:rsidRPr="00574C45" w:rsidRDefault="00D36287" w:rsidP="00D36287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</w:t>
      </w:r>
      <w:r>
        <w:t xml:space="preserve"> руководствуясь статьей </w:t>
      </w:r>
      <w:r w:rsidRPr="00574C45">
        <w:t xml:space="preserve">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D36287" w:rsidRPr="00574C45" w:rsidRDefault="00D36287" w:rsidP="00D36287">
      <w:pPr>
        <w:pStyle w:val="af2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D36287" w:rsidRPr="00CA19BE" w:rsidRDefault="00D36287" w:rsidP="00D36287">
      <w:pPr>
        <w:pStyle w:val="af2"/>
        <w:ind w:left="720"/>
        <w:jc w:val="both"/>
        <w:rPr>
          <w:rStyle w:val="s10"/>
        </w:rPr>
      </w:pPr>
      <w:r>
        <w:rPr>
          <w:rStyle w:val="s10"/>
          <w:b/>
        </w:rPr>
        <w:t>1.1. В статье 7.1.</w:t>
      </w:r>
      <w:r w:rsidRPr="0092562A">
        <w:rPr>
          <w:rStyle w:val="s10"/>
          <w:b/>
        </w:rPr>
        <w:t>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>
        <w:rPr>
          <w:rStyle w:val="blk"/>
        </w:rPr>
        <w:t>- подпункт 14) пункта 1  изложить в следующей редакции : «14</w:t>
      </w:r>
      <w:r w:rsidRPr="006A5CBE">
        <w:rPr>
          <w:rStyle w:val="blk"/>
        </w:rPr>
        <w:t>) о</w:t>
      </w:r>
      <w:r w:rsidRPr="006A5CBE"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</w:t>
      </w:r>
      <w:r>
        <w:rPr>
          <w:color w:val="333333"/>
          <w:shd w:val="clear" w:color="auto" w:fill="FFFFFF"/>
        </w:rPr>
        <w:t>.</w:t>
      </w:r>
    </w:p>
    <w:p w:rsidR="00D36287" w:rsidRPr="007C7D3D" w:rsidRDefault="00D36287" w:rsidP="00D36287">
      <w:pPr>
        <w:jc w:val="both"/>
        <w:rPr>
          <w:b/>
        </w:rPr>
      </w:pPr>
      <w:r>
        <w:rPr>
          <w:b/>
        </w:rPr>
        <w:t>1.2. В статье 13</w:t>
      </w:r>
      <w:r w:rsidRPr="007C7D3D">
        <w:rPr>
          <w:b/>
        </w:rPr>
        <w:t xml:space="preserve"> :</w:t>
      </w:r>
    </w:p>
    <w:p w:rsidR="00D36287" w:rsidRDefault="00D36287" w:rsidP="00D36287">
      <w:pPr>
        <w:jc w:val="both"/>
        <w:rPr>
          <w:color w:val="000000"/>
        </w:rPr>
      </w:pPr>
      <w:r>
        <w:t xml:space="preserve">-  подпункт 11) пункта 1  изложить в следующей редакции:  «11)  </w:t>
      </w:r>
      <w:r w:rsidRPr="004B3AFF">
        <w:rPr>
          <w:color w:val="000000"/>
        </w:rPr>
        <w:t xml:space="preserve">в случае преобразования сельсовета, осуществляемого в соответствии с частями 3, 5, 7.2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FF"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;</w:t>
      </w:r>
    </w:p>
    <w:p w:rsidR="00D36287" w:rsidRPr="00D57E0A" w:rsidRDefault="00D36287" w:rsidP="00D36287">
      <w:pPr>
        <w:spacing w:after="8" w:line="248" w:lineRule="auto"/>
        <w:ind w:left="360"/>
        <w:jc w:val="both"/>
        <w:rPr>
          <w:color w:val="FF0000"/>
        </w:rPr>
      </w:pPr>
      <w:r>
        <w:rPr>
          <w:color w:val="000000"/>
        </w:rPr>
        <w:t xml:space="preserve">- дополнить пункт 1 подпунктами 16), 17) следующего содержания : «16) </w:t>
      </w:r>
      <w:r w:rsidRPr="004B3AFF"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bookmarkStart w:id="0" w:name="dst52"/>
      <w:bookmarkStart w:id="1" w:name="dst100522"/>
      <w:bookmarkStart w:id="2" w:name="dst100523"/>
      <w:bookmarkStart w:id="3" w:name="dst2"/>
      <w:bookmarkEnd w:id="0"/>
      <w:bookmarkEnd w:id="1"/>
      <w:bookmarkEnd w:id="2"/>
      <w:bookmarkEnd w:id="3"/>
      <w:r w:rsidRPr="004B3AFF">
        <w:rPr>
          <w:rStyle w:val="blk"/>
          <w:color w:val="333333"/>
        </w:rPr>
        <w:t xml:space="preserve"> </w:t>
      </w:r>
    </w:p>
    <w:p w:rsidR="00D36287" w:rsidRDefault="00D36287" w:rsidP="00D36287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bookmarkStart w:id="4" w:name="dst101226"/>
      <w:bookmarkEnd w:id="4"/>
      <w:r>
        <w:rPr>
          <w:rStyle w:val="blk"/>
          <w:color w:val="333333"/>
        </w:rPr>
        <w:lastRenderedPageBreak/>
        <w:t xml:space="preserve">17) </w:t>
      </w:r>
      <w:r w:rsidRPr="004B3AFF">
        <w:rPr>
          <w:rStyle w:val="blk"/>
          <w:color w:val="333333"/>
        </w:rPr>
        <w:t xml:space="preserve">в иных случаях, установленных   </w:t>
      </w:r>
      <w:r w:rsidRPr="004B3AFF"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t>»</w:t>
      </w:r>
      <w:r>
        <w:rPr>
          <w:rStyle w:val="blk"/>
          <w:color w:val="333333"/>
        </w:rPr>
        <w:t xml:space="preserve"> </w:t>
      </w:r>
      <w:r w:rsidRPr="004B3AFF">
        <w:rPr>
          <w:rStyle w:val="blk"/>
          <w:color w:val="333333"/>
        </w:rPr>
        <w:t>и иными федеральными законами.»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1.3. В статье 15: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</w:pPr>
      <w:r w:rsidRPr="00E5758B">
        <w:t>- во втором предложении</w:t>
      </w:r>
      <w:r>
        <w:t xml:space="preserve"> пункта 1</w:t>
      </w:r>
      <w:r w:rsidRPr="00E5758B">
        <w:t xml:space="preserve">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депутатов.»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1.4. В статье 19: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E5758B">
        <w:t>- подпункт 4) пункта 1 изложить в следующей редакции: «4) в случае преобразования сельсовета, осуществляемого в соответствии с частями 3, 5, 7.2 статьи 13 Федерального закона от 06.10.2003 № 131-</w:t>
      </w:r>
      <w:r w:rsidRPr="006446AF"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.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1.5. В статье 24: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46AF">
        <w:rPr>
          <w:color w:val="000000"/>
        </w:rPr>
        <w:t xml:space="preserve">пункт 1 изложить в следующей редакции:«1.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2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</w:t>
      </w:r>
      <w:r w:rsidRPr="006446AF">
        <w:rPr>
          <w:color w:val="000000"/>
        </w:rPr>
        <w:t>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</w:p>
    <w:p w:rsidR="00D36287" w:rsidRDefault="00D36287" w:rsidP="00D36287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 : «3.</w:t>
      </w:r>
      <w:r w:rsidRPr="00D4112D">
        <w:rPr>
          <w:color w:val="000000"/>
        </w:rPr>
        <w:t xml:space="preserve"> </w:t>
      </w:r>
      <w:r w:rsidRPr="006446AF">
        <w:rPr>
          <w:color w:val="000000"/>
        </w:rPr>
        <w:t xml:space="preserve">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</w:t>
      </w:r>
      <w:r w:rsidRPr="00D4112D">
        <w:rPr>
          <w:color w:val="000000"/>
        </w:rPr>
        <w:t>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депутатов.</w:t>
      </w:r>
      <w:r w:rsidRPr="006446AF">
        <w:rPr>
          <w:color w:val="000000"/>
        </w:rPr>
        <w:t>».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1.6. В статье 25:</w:t>
      </w:r>
    </w:p>
    <w:p w:rsidR="00D36287" w:rsidRPr="00D00DDD" w:rsidRDefault="00D36287" w:rsidP="00D36287">
      <w:pPr>
        <w:spacing w:after="8" w:line="248" w:lineRule="auto"/>
        <w:ind w:left="180"/>
        <w:jc w:val="both"/>
      </w:pPr>
      <w:r>
        <w:rPr>
          <w:color w:val="000000"/>
        </w:rPr>
        <w:t>-</w:t>
      </w:r>
      <w:r w:rsidRPr="003E39E7">
        <w:t xml:space="preserve"> </w:t>
      </w:r>
      <w:r>
        <w:t>пункт 6</w:t>
      </w:r>
      <w:r w:rsidRPr="00D00DDD">
        <w:t xml:space="preserve"> изложить в следующей редакции: </w:t>
      </w:r>
      <w:r w:rsidRPr="00D00DDD">
        <w:rPr>
          <w:color w:val="000000"/>
        </w:rPr>
        <w:t>«6.</w:t>
      </w:r>
      <w:r w:rsidRPr="0003512F">
        <w:rPr>
          <w:color w:val="000000"/>
        </w:rPr>
        <w:t xml:space="preserve"> </w:t>
      </w:r>
      <w:r w:rsidRPr="00D00DDD">
        <w:rPr>
          <w:color w:val="000000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color w:val="000000"/>
        </w:rPr>
        <w:t xml:space="preserve">» </w:t>
      </w:r>
    </w:p>
    <w:p w:rsidR="00D36287" w:rsidRPr="00E5758B" w:rsidRDefault="00D36287" w:rsidP="00D36287">
      <w:pPr>
        <w:spacing w:after="5" w:line="234" w:lineRule="auto"/>
        <w:ind w:left="14" w:right="14" w:firstLine="573"/>
        <w:jc w:val="both"/>
      </w:pPr>
      <w:r>
        <w:rPr>
          <w:color w:val="000000"/>
        </w:rPr>
        <w:t>- дополнить пунктом 7 следующего содержания: «</w:t>
      </w:r>
      <w:r w:rsidRPr="00D00DDD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D00DDD">
        <w:rPr>
          <w:color w:val="000000"/>
        </w:rPr>
        <w:t xml:space="preserve">На депутата Совета распространяются гарантии, предусмотренные   </w:t>
      </w:r>
      <w:r w:rsidRPr="00D00DDD">
        <w:rPr>
          <w:color w:val="333333"/>
          <w:shd w:val="clear" w:color="auto" w:fill="FFFFFF"/>
        </w:rPr>
        <w:t xml:space="preserve">   законами Российской Федерации и </w:t>
      </w:r>
      <w:r w:rsidRPr="00E5758B">
        <w:rPr>
          <w:shd w:val="clear" w:color="auto" w:fill="FFFFFF"/>
        </w:rPr>
        <w:t>законами  Красноярского края, настоящим уставом.»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1.7. В статье 26:</w:t>
      </w:r>
    </w:p>
    <w:p w:rsidR="00D36287" w:rsidRPr="006446AF" w:rsidRDefault="00D36287" w:rsidP="00D36287">
      <w:pPr>
        <w:numPr>
          <w:ilvl w:val="0"/>
          <w:numId w:val="35"/>
        </w:numPr>
        <w:spacing w:after="8" w:line="248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 w:rsidRPr="006446AF">
        <w:rPr>
          <w:color w:val="000000"/>
        </w:rPr>
        <w:t xml:space="preserve">дополнить </w:t>
      </w:r>
      <w:r>
        <w:rPr>
          <w:color w:val="000000"/>
        </w:rPr>
        <w:t xml:space="preserve"> пунктами 1.1.,1.2.</w:t>
      </w:r>
      <w:r w:rsidRPr="006446AF">
        <w:rPr>
          <w:color w:val="000000"/>
        </w:rPr>
        <w:t xml:space="preserve"> следующего содержания:</w:t>
      </w:r>
    </w:p>
    <w:p w:rsidR="00D36287" w:rsidRPr="006446AF" w:rsidRDefault="00D36287" w:rsidP="00D36287">
      <w:pPr>
        <w:spacing w:after="5" w:line="234" w:lineRule="auto"/>
        <w:ind w:left="14" w:right="14" w:firstLine="573"/>
        <w:jc w:val="both"/>
        <w:rPr>
          <w:color w:val="000000"/>
        </w:rPr>
      </w:pPr>
      <w:r w:rsidRPr="006446AF"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D36287" w:rsidRPr="00D4112D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3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4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Федеральным законом от З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5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6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>их доходам</w:t>
      </w:r>
      <w:r>
        <w:rPr>
          <w:color w:val="000000"/>
        </w:rPr>
        <w:t>».</w:t>
      </w:r>
    </w:p>
    <w:p w:rsidR="00D36287" w:rsidRPr="006446AF" w:rsidRDefault="00D36287" w:rsidP="00D36287">
      <w:pPr>
        <w:spacing w:after="8" w:line="248" w:lineRule="auto"/>
        <w:jc w:val="both"/>
        <w:rPr>
          <w:color w:val="000000"/>
        </w:rPr>
      </w:pPr>
      <w:r>
        <w:rPr>
          <w:color w:val="000000"/>
        </w:rPr>
        <w:t>- пункты 7, 8</w:t>
      </w:r>
      <w:r w:rsidRPr="006446AF">
        <w:rPr>
          <w:color w:val="000000"/>
        </w:rPr>
        <w:t xml:space="preserve">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7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</w:t>
      </w:r>
      <w:r w:rsidRPr="006446AF">
        <w:rPr>
          <w:color w:val="000000"/>
        </w:rPr>
        <w:t>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</w:t>
      </w:r>
    </w:p>
    <w:p w:rsidR="00D36287" w:rsidRPr="006446AF" w:rsidRDefault="00D36287" w:rsidP="00D36287">
      <w:pPr>
        <w:spacing w:after="5" w:line="234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 xml:space="preserve">8. </w:t>
      </w:r>
      <w:r w:rsidRPr="006446AF">
        <w:rPr>
          <w:color w:val="000000"/>
        </w:rPr>
        <w:t xml:space="preserve"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</w:t>
      </w:r>
      <w:r w:rsidRPr="006446AF">
        <w:rPr>
          <w:color w:val="000000"/>
        </w:rPr>
        <w:lastRenderedPageBreak/>
        <w:t>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заявления.»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</w:t>
      </w:r>
      <w:r w:rsidRPr="00E5758B">
        <w:rPr>
          <w:b/>
          <w:color w:val="000000"/>
        </w:rPr>
        <w:t>. В статье 29:</w:t>
      </w:r>
    </w:p>
    <w:p w:rsidR="00D36287" w:rsidRDefault="00D36287" w:rsidP="00D36287">
      <w:pPr>
        <w:numPr>
          <w:ilvl w:val="0"/>
          <w:numId w:val="36"/>
        </w:numPr>
        <w:spacing w:after="8" w:line="248" w:lineRule="auto"/>
        <w:ind w:right="7" w:firstLine="573"/>
        <w:jc w:val="both"/>
        <w:rPr>
          <w:color w:val="000000"/>
        </w:rPr>
      </w:pPr>
      <w:r>
        <w:rPr>
          <w:color w:val="000000"/>
        </w:rPr>
        <w:t xml:space="preserve">- подпункт </w:t>
      </w:r>
      <w:r w:rsidRPr="006446AF">
        <w:rPr>
          <w:color w:val="000000"/>
        </w:rPr>
        <w:t>2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изложить в следующей редакции: </w:t>
      </w:r>
      <w:r>
        <w:rPr>
          <w:color w:val="000000"/>
        </w:rPr>
        <w:t>«2)</w:t>
      </w:r>
      <w:r w:rsidRPr="006446AF">
        <w:rPr>
          <w:color w:val="000000"/>
        </w:rPr>
        <w:t xml:space="preserve"> осуществляет от имени сельсовета в соответствии с решениями Совета депутатов правомочия владения, пользования и распоряжения муниципаль</w:t>
      </w:r>
      <w:r>
        <w:rPr>
          <w:color w:val="000000"/>
        </w:rPr>
        <w:t>ной собственностью сельсовета;»: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</w:t>
      </w:r>
      <w:r w:rsidRPr="006446AF">
        <w:rPr>
          <w:color w:val="000000"/>
        </w:rPr>
        <w:t>3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 слова «планы и </w:t>
      </w:r>
      <w:r>
        <w:rPr>
          <w:color w:val="000000"/>
        </w:rPr>
        <w:t xml:space="preserve">программы развития сельсовета» </w:t>
      </w:r>
      <w:r w:rsidRPr="006446AF">
        <w:rPr>
          <w:color w:val="000000"/>
        </w:rPr>
        <w:t xml:space="preserve"> </w:t>
      </w:r>
      <w:r w:rsidRPr="006446AF">
        <w:rPr>
          <w:b/>
          <w:color w:val="000000"/>
        </w:rPr>
        <w:t>заменить словами</w:t>
      </w:r>
      <w:r w:rsidRPr="006446AF">
        <w:rPr>
          <w:color w:val="000000"/>
        </w:rPr>
        <w:t xml:space="preserve"> «муниципальные программы и стратегию социально-экономического развития сельсовета</w:t>
      </w:r>
      <w:r>
        <w:rPr>
          <w:color w:val="000000"/>
        </w:rPr>
        <w:t>».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</w:t>
      </w:r>
      <w:r w:rsidRPr="00E5758B">
        <w:rPr>
          <w:b/>
          <w:color w:val="000000"/>
        </w:rPr>
        <w:t>. В статье 39: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 w:rsidRPr="006B7E84">
        <w:t>пункт 3 изложить в следующей редакции: «3</w:t>
      </w:r>
      <w:r>
        <w:t>.</w:t>
      </w:r>
      <w:r w:rsidRPr="006B7E84"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территории сельсовета,  сельским Советом депутатов</w:t>
      </w:r>
      <w:r>
        <w:rPr>
          <w:color w:val="333333"/>
          <w:shd w:val="clear" w:color="auto" w:fill="FFFFFF"/>
        </w:rPr>
        <w:t>».</w:t>
      </w:r>
    </w:p>
    <w:p w:rsidR="00D36287" w:rsidRPr="00E5758B" w:rsidRDefault="00D36287" w:rsidP="00D36287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</w:t>
      </w:r>
      <w:r w:rsidRPr="00E5758B">
        <w:rPr>
          <w:b/>
          <w:color w:val="333333"/>
          <w:shd w:val="clear" w:color="auto" w:fill="FFFFFF"/>
        </w:rPr>
        <w:t>. В статье 57: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t>-</w:t>
      </w:r>
      <w:r w:rsidRPr="006B7E84">
        <w:rPr>
          <w:color w:val="333333"/>
          <w:shd w:val="clear" w:color="auto" w:fill="FFFFFF"/>
        </w:rPr>
        <w:t>пункт 4 дополнить словами следующего содержания: «,</w:t>
      </w:r>
      <w:r w:rsidRPr="006B7E84"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8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E84">
        <w:rPr>
          <w:color w:val="000000"/>
        </w:rPr>
        <w:t>нормативными правовыми актами</w:t>
      </w:r>
      <w:r>
        <w:rPr>
          <w:color w:val="000000"/>
        </w:rPr>
        <w:t>».</w:t>
      </w:r>
    </w:p>
    <w:p w:rsidR="00D36287" w:rsidRDefault="00D36287" w:rsidP="00D36287">
      <w:pPr>
        <w:pStyle w:val="s13"/>
        <w:shd w:val="clear" w:color="auto" w:fill="FFFFFF"/>
        <w:ind w:firstLine="0"/>
        <w:jc w:val="both"/>
      </w:pPr>
      <w:r w:rsidRPr="00714E24">
        <w:t xml:space="preserve">2. </w:t>
      </w:r>
      <w:r w:rsidRPr="00FF6D2C">
        <w:t xml:space="preserve">Главе   </w:t>
      </w:r>
      <w:r>
        <w:t xml:space="preserve">   Пинчуг</w:t>
      </w:r>
      <w:r w:rsidRPr="00FF6D2C">
        <w:t xml:space="preserve">кого   сельсовета  в порядке, установленном Федеральным законом от 21.07.2005г. №97-ФЗ «О государственной регистрации уставов муниципальных образований», </w:t>
      </w:r>
      <w:r>
        <w:t xml:space="preserve"> направить</w:t>
      </w:r>
      <w:r w:rsidRPr="00FF6D2C">
        <w:t xml:space="preserve">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</w:t>
      </w:r>
      <w:r>
        <w:t>.</w:t>
      </w:r>
    </w:p>
    <w:p w:rsidR="00D36287" w:rsidRPr="00714E24" w:rsidRDefault="00D36287" w:rsidP="00D36287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36287" w:rsidRDefault="00D36287" w:rsidP="00D36287">
      <w:pPr>
        <w:pStyle w:val="p2"/>
        <w:jc w:val="both"/>
      </w:pPr>
      <w:r>
        <w:t xml:space="preserve">4. Глава    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D36287" w:rsidRDefault="00D36287" w:rsidP="00D36287">
      <w:pPr>
        <w:pStyle w:val="p2"/>
        <w:jc w:val="both"/>
      </w:pPr>
    </w:p>
    <w:p w:rsidR="00D36287" w:rsidRDefault="00D36287" w:rsidP="00D36287">
      <w:pPr>
        <w:pStyle w:val="p2"/>
        <w:jc w:val="both"/>
      </w:pPr>
      <w:r>
        <w:t xml:space="preserve">Председатель Пинчугского </w:t>
      </w:r>
    </w:p>
    <w:p w:rsidR="00D36287" w:rsidRDefault="00D36287" w:rsidP="00D36287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D36287" w:rsidRDefault="00D36287" w:rsidP="00D36287">
      <w:pPr>
        <w:pStyle w:val="p2"/>
        <w:jc w:val="both"/>
      </w:pPr>
    </w:p>
    <w:p w:rsidR="00D36287" w:rsidRDefault="00D36287" w:rsidP="00D36287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D36287" w:rsidRPr="00381180" w:rsidRDefault="00D36287" w:rsidP="00D36287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0B2055" w:rsidRPr="00B626DF" w:rsidRDefault="000B2055" w:rsidP="000B2055">
      <w:pPr>
        <w:rPr>
          <w:rFonts w:ascii="Arial" w:hAnsi="Arial" w:cs="Arial"/>
        </w:rPr>
      </w:pPr>
    </w:p>
    <w:p w:rsidR="000B2055" w:rsidRPr="00B626DF" w:rsidRDefault="000B2055" w:rsidP="000B2055">
      <w:pPr>
        <w:pStyle w:val="af2"/>
        <w:spacing w:after="274" w:afterAutospacing="0"/>
        <w:jc w:val="both"/>
        <w:rPr>
          <w:rFonts w:ascii="Arial" w:hAnsi="Arial" w:cs="Arial"/>
          <w:sz w:val="28"/>
          <w:szCs w:val="28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lastRenderedPageBreak/>
        <w:t>ПОРЯДОК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учета предложений по проекту решения о внесении изменений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в Устав Пинчугского сельского Совета депутатов Богучанского района</w:t>
      </w:r>
    </w:p>
    <w:p w:rsidR="000B2055" w:rsidRPr="00D90CE1" w:rsidRDefault="000B2055" w:rsidP="000B2055">
      <w:pPr>
        <w:jc w:val="center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Красноярского края и участии граждан в его обсуждении</w:t>
      </w:r>
    </w:p>
    <w:p w:rsidR="000B2055" w:rsidRPr="00D90CE1" w:rsidRDefault="000B2055" w:rsidP="000B2055">
      <w:pPr>
        <w:rPr>
          <w:bCs/>
          <w:sz w:val="20"/>
          <w:szCs w:val="20"/>
        </w:rPr>
      </w:pP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1.</w:t>
      </w:r>
      <w:r w:rsidRPr="00D90CE1">
        <w:rPr>
          <w:bCs/>
          <w:sz w:val="20"/>
          <w:szCs w:val="20"/>
        </w:rPr>
        <w:tab/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2.</w:t>
      </w:r>
      <w:r w:rsidRPr="00D90CE1">
        <w:rPr>
          <w:bCs/>
          <w:sz w:val="20"/>
          <w:szCs w:val="20"/>
        </w:rPr>
        <w:tab/>
        <w:t>Проект решения Совета депутатов о внесении изменений в Устав сельсовета (далее проект решения)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3.</w:t>
      </w:r>
      <w:r w:rsidRPr="00D90CE1">
        <w:rPr>
          <w:bCs/>
          <w:sz w:val="20"/>
          <w:szCs w:val="20"/>
        </w:rPr>
        <w:tab/>
        <w:t>Предложения по проекту решения могут вноситься гражданами Российской Федерации, проживающими на территории Пинчугского сельсовета и обладающими избирательным правом.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4.</w:t>
      </w:r>
      <w:r w:rsidRPr="00D90CE1">
        <w:rPr>
          <w:bCs/>
          <w:sz w:val="20"/>
          <w:szCs w:val="20"/>
        </w:rPr>
        <w:tab/>
        <w:t>Предложения по проекту решения подаются в Совет депутатов в письменном виде в течение 10 дней со дня его опубликования.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        В индивидуальных предложениях граждан должны быть указаны фамилия, имя, отчество, дата рождения,  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5.  Предложения граждан вносятся только в отношении изменений, содержащихся в проекте решения.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Предложения, внесенные с нарушение требований, установленных настоящим Порядком, рассмотрению не подлежат.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6.</w:t>
      </w:r>
      <w:r w:rsidRPr="00D90CE1">
        <w:rPr>
          <w:bCs/>
          <w:sz w:val="20"/>
          <w:szCs w:val="20"/>
        </w:rPr>
        <w:tab/>
        <w:t>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7.</w:t>
      </w:r>
      <w:r w:rsidRPr="00D90CE1">
        <w:rPr>
          <w:bCs/>
          <w:sz w:val="20"/>
          <w:szCs w:val="20"/>
        </w:rPr>
        <w:tab/>
        <w:t>Инициаторы предложений вправе присутствовать, принимать участие в обсуждении своих предложений на заседании  комиссии, для чего комиссия заблаговременно информирует их о месте и времени заседания комиссии.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 xml:space="preserve">             По результатам обсуждения в срок, установленный пунктом настоящего Порядка, комиссия принимает решение о вынесении поступивших предложений по проекту на публичные слушания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0B2055" w:rsidRPr="00D90CE1" w:rsidRDefault="000B2055" w:rsidP="000B2055">
      <w:pPr>
        <w:jc w:val="both"/>
        <w:rPr>
          <w:bCs/>
          <w:sz w:val="20"/>
          <w:szCs w:val="20"/>
        </w:rPr>
      </w:pPr>
      <w:r w:rsidRPr="00D90CE1">
        <w:rPr>
          <w:bCs/>
          <w:sz w:val="20"/>
          <w:szCs w:val="20"/>
        </w:rPr>
        <w:t>8.</w:t>
      </w:r>
      <w:r w:rsidRPr="00D90CE1">
        <w:rPr>
          <w:bCs/>
          <w:sz w:val="20"/>
          <w:szCs w:val="20"/>
        </w:rPr>
        <w:tab/>
        <w:t>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Совета депутатов Пинчугского сельсовета.</w:t>
      </w:r>
    </w:p>
    <w:p w:rsidR="000B2055" w:rsidRPr="00D90CE1" w:rsidRDefault="000B2055" w:rsidP="000B2055">
      <w:pPr>
        <w:jc w:val="both"/>
        <w:rPr>
          <w:sz w:val="20"/>
          <w:szCs w:val="20"/>
        </w:rPr>
      </w:pPr>
      <w:r w:rsidRPr="00D90CE1">
        <w:rPr>
          <w:bCs/>
          <w:sz w:val="20"/>
          <w:szCs w:val="20"/>
        </w:rPr>
        <w:t>9.</w:t>
      </w:r>
      <w:r w:rsidRPr="00D90CE1">
        <w:rPr>
          <w:bCs/>
          <w:sz w:val="20"/>
          <w:szCs w:val="20"/>
        </w:rPr>
        <w:tab/>
        <w:t>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0B2055" w:rsidRPr="00D90CE1" w:rsidRDefault="000B2055" w:rsidP="000B2055">
      <w:pPr>
        <w:rPr>
          <w:sz w:val="20"/>
          <w:szCs w:val="20"/>
        </w:rPr>
      </w:pPr>
    </w:p>
    <w:p w:rsidR="000B2055" w:rsidRPr="00D90CE1" w:rsidRDefault="000B2055" w:rsidP="000B2055">
      <w:pPr>
        <w:pStyle w:val="27"/>
        <w:spacing w:line="240" w:lineRule="auto"/>
        <w:ind w:right="-55"/>
        <w:jc w:val="both"/>
      </w:pPr>
      <w:r w:rsidRPr="00D90CE1">
        <w:t xml:space="preserve">                           ИНФОРМАЦИОННОЕ СООБЩЕНИЕ</w:t>
      </w:r>
    </w:p>
    <w:p w:rsidR="000B2055" w:rsidRPr="00D90CE1" w:rsidRDefault="000B2055" w:rsidP="000B2055">
      <w:pPr>
        <w:pStyle w:val="27"/>
        <w:spacing w:line="240" w:lineRule="auto"/>
        <w:ind w:right="-55"/>
        <w:jc w:val="both"/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0B2055" w:rsidRPr="00B626DF" w:rsidRDefault="000B2055" w:rsidP="000B2055">
      <w:pPr>
        <w:ind w:firstLine="4678"/>
        <w:rPr>
          <w:rFonts w:ascii="Arial" w:hAnsi="Arial" w:cs="Arial"/>
        </w:rPr>
      </w:pPr>
    </w:p>
    <w:p w:rsidR="00794D4F" w:rsidRPr="00A04AE4" w:rsidRDefault="00794D4F" w:rsidP="000B2055">
      <w:pPr>
        <w:pStyle w:val="ConsPlusTitle"/>
        <w:widowControl/>
        <w:jc w:val="center"/>
      </w:pPr>
    </w:p>
    <w:sectPr w:rsidR="00794D4F" w:rsidRPr="00A04AE4" w:rsidSect="007908A8">
      <w:headerReference w:type="default" r:id="rId16"/>
      <w:pgSz w:w="11906" w:h="16838"/>
      <w:pgMar w:top="1134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47" w:rsidRDefault="00C47D47" w:rsidP="00F155A0">
      <w:r>
        <w:separator/>
      </w:r>
    </w:p>
  </w:endnote>
  <w:endnote w:type="continuationSeparator" w:id="1">
    <w:p w:rsidR="00C47D47" w:rsidRDefault="00C47D4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47" w:rsidRDefault="00C47D47" w:rsidP="00F155A0">
      <w:r>
        <w:separator/>
      </w:r>
    </w:p>
  </w:footnote>
  <w:footnote w:type="continuationSeparator" w:id="1">
    <w:p w:rsidR="00C47D47" w:rsidRDefault="00C47D4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4B1F2A">
    <w:pPr>
      <w:pStyle w:val="a3"/>
      <w:jc w:val="center"/>
    </w:pPr>
    <w:fldSimple w:instr=" PAGE   \* MERGEFORMAT ">
      <w:r w:rsidR="00D36287">
        <w:rPr>
          <w:noProof/>
        </w:rPr>
        <w:t>3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1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2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2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4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0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1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23"/>
  </w:num>
  <w:num w:numId="35">
    <w:abstractNumId w:val="19"/>
  </w:num>
  <w:num w:numId="3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B2055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934D7"/>
    <w:rsid w:val="00A93B6A"/>
    <w:rsid w:val="00AF7E13"/>
    <w:rsid w:val="00B62563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D0C9B"/>
    <w:rsid w:val="00CD11B2"/>
    <w:rsid w:val="00D07205"/>
    <w:rsid w:val="00D36287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2019-04-22T02:51:00Z</dcterms:created>
  <dcterms:modified xsi:type="dcterms:W3CDTF">2019-04-22T02:51:00Z</dcterms:modified>
</cp:coreProperties>
</file>